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C2" w:rsidRPr="00157FC2" w:rsidRDefault="00157FC2" w:rsidP="00157FC2">
      <w:pPr>
        <w:pStyle w:val="a3"/>
        <w:shd w:val="clear" w:color="auto" w:fill="FFFFFF"/>
        <w:spacing w:line="360" w:lineRule="auto"/>
        <w:ind w:left="-709"/>
        <w:jc w:val="center"/>
      </w:pPr>
      <w:r w:rsidRPr="00157FC2">
        <w:rPr>
          <w:b/>
          <w:bCs/>
        </w:rPr>
        <w:t>Формирование  общих компетенций студентов в современных условиях в системе СПО.</w:t>
      </w:r>
    </w:p>
    <w:p w:rsidR="00157FC2" w:rsidRPr="00157FC2" w:rsidRDefault="00157FC2" w:rsidP="00157FC2">
      <w:pPr>
        <w:pStyle w:val="a3"/>
        <w:shd w:val="clear" w:color="auto" w:fill="FFFFFF"/>
        <w:spacing w:line="360" w:lineRule="auto"/>
      </w:pPr>
      <w:r w:rsidRPr="00157FC2">
        <w:rPr>
          <w:color w:val="484848"/>
        </w:rPr>
        <w:t> </w:t>
      </w:r>
      <w:r w:rsidRPr="00157FC2">
        <w:t>В последние десятилетия в соответствие с Концепцией долгосрочного социально-экономического развития Российской Федерации на период до 2020 года проводиться интенсивная модернизация системы образования.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Введение ФГОС существенно изменило требования к качеству образования, определило новые положения о компетенции выпускника учебного заведения, стало основой изменения результата подготовки специалиста. Новые образовательные стандарты определяют сформированные у выпускника общих и профессиональных компетенций, предусмотренных ФГОС в соответствие с профессией. Перед российским образованием на данном этапе стоит задача по воспитанию россиян нового поколения успешных, компетентных, способных ставить и решать задачи, стремящихся к постоянному приращению своего профессионального потенциала.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Выпускник должен обладать не только профессиональными, но и общекультурными компетенциями, поскольку современный рынок труда требует специалиста с высоким уровнем профессиональной подготовки, обладающего психологической устойчивостью к нагрузкам, стрессовым ситуациям, способностью ориентироваться в постоянно изменяющейся обстановке, работать в команде, мобилизоваться, перестраиваться, принимать самостоятельные решения, вести переговоры и т.п.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Совокупность требований, предъявляемых к личности выпускника, заключенных в общекультурных компетенциях, свидетельствует о значительном усилении личностной направленности современного образования.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>В соответствии с ФГОС под результатом образования понимаются совокупность наборов компетенций: общекультурных и профессиональных, которые и выражают сам результат всего образовательного процесса, т.е. что именно выпускник должен знать, понимать, делать после освоения им основной профессионально образовательной программы.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>В данном случае цель передачи знаний, умений и навыков от преподавателя студенту смешается на формирование у обучающегося способности успешно взаимодействовать, основываясь на практическом опыте, знаниях, умениях и навыках при решении профессиональных задач и способности применять данный опыт, знания, умения и навыки при решении задач более широкого круга.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lastRenderedPageBreak/>
        <w:t xml:space="preserve">Если ранее российское профессиональное </w:t>
      </w:r>
      <w:proofErr w:type="gramStart"/>
      <w:r w:rsidRPr="00157FC2">
        <w:t>образование</w:t>
      </w:r>
      <w:proofErr w:type="gramEnd"/>
      <w:r w:rsidRPr="00157FC2">
        <w:t xml:space="preserve"> находясь на позициях гносеологического подхода основной образовательной задачей считало передачу студентам прочных систематических знаний, то в настоящее время на первый план выступает формирование у студента компетенций.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>Таким образом, роль знаний из приоритетной цели образования переформировалось в средство развития личности студента, т.е. учебным заведениям следует в своей деятельности ориентироваться на приобретение студентами востребованных компетенций, позволяющих успешно реализовываться в профессиональной сфере, самостоятельно приобретать и применять знания, умения, навыки и личностные качества в своей профессиональной деятельности.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>В психолого-педагогической литературе понятие «компетенция» и «компетентность» широко освещены в работах Н.Хомского, Р. Уайта, Дж</w:t>
      </w:r>
      <w:proofErr w:type="gramStart"/>
      <w:r w:rsidRPr="00157FC2">
        <w:t>.Р</w:t>
      </w:r>
      <w:proofErr w:type="gramEnd"/>
      <w:r w:rsidRPr="00157FC2">
        <w:t xml:space="preserve">авенна, Т. </w:t>
      </w:r>
      <w:proofErr w:type="spellStart"/>
      <w:r w:rsidRPr="00157FC2">
        <w:t>Хоффманна</w:t>
      </w:r>
      <w:proofErr w:type="spellEnd"/>
      <w:r w:rsidRPr="00157FC2">
        <w:t xml:space="preserve"> и др. Данной проблемой по отношению к различным видам деятельности занимались И.А. Зимняя, А.К. Маркова, Н.С. Сахарова и др.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Отталкиваясь от этимологии данного понятия, </w:t>
      </w:r>
      <w:proofErr w:type="gramStart"/>
      <w:r w:rsidRPr="00157FC2">
        <w:t>обобщая различные подходы к его пониманию Н.С. Сахарова определяет</w:t>
      </w:r>
      <w:proofErr w:type="gramEnd"/>
      <w:r w:rsidRPr="00157FC2">
        <w:t xml:space="preserve"> междисциплинарную категориальную суть «компетенции», а также отмечает, что компетенция — это комплекс взаимообусловленных аспектов деятельности, связанных с аккумуляцией знаний, определяющих дополнительную альтернативную область составляющих профессиональное ядро специалиста, витальные и социальные ценности, развитие коммуникативно-прагматических качеств личности.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Актуализация компетентности происходит в процессе накопления человеком опыта деятельности. Таким образом, компетенция есть личное свойство человека, потенциальная способность индивида справляться с различными задачами, формирующаяся в деятельности и интегрирующая ценностно-смысловое отношение к ней. </w:t>
      </w:r>
    </w:p>
    <w:p w:rsidR="00157FC2" w:rsidRPr="00157FC2" w:rsidRDefault="00157FC2" w:rsidP="00157FC2">
      <w:pPr>
        <w:pStyle w:val="a3"/>
        <w:spacing w:line="360" w:lineRule="auto"/>
      </w:pPr>
      <w:proofErr w:type="gramStart"/>
      <w:r w:rsidRPr="00157FC2">
        <w:t>Таким образом, следует понимать, что формируемые в процессе обучения компетенции являются системным феноменом, затрагивающим многие аспекты личности обучающегося.</w:t>
      </w:r>
      <w:proofErr w:type="gramEnd"/>
      <w:r w:rsidRPr="00157FC2">
        <w:t xml:space="preserve"> Сам процесс формирования компетенции не соотносится напрямую с освоением какой </w:t>
      </w:r>
      <w:proofErr w:type="gramStart"/>
      <w:r w:rsidRPr="00157FC2">
        <w:t>–т</w:t>
      </w:r>
      <w:proofErr w:type="gramEnd"/>
      <w:r w:rsidRPr="00157FC2">
        <w:t xml:space="preserve">о группы дисциплин, прохождением практик и самостоятельных работ. Компетенция вырабатывается совокупно в ходе всех форм учебной работы </w:t>
      </w:r>
      <w:proofErr w:type="gramStart"/>
      <w:r w:rsidRPr="00157FC2">
        <w:t>обучающегося</w:t>
      </w:r>
      <w:proofErr w:type="gramEnd"/>
      <w:r w:rsidRPr="00157FC2">
        <w:t>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В соответствие с ФГОС компетенции делятся </w:t>
      </w:r>
      <w:proofErr w:type="gramStart"/>
      <w:r w:rsidRPr="00157FC2">
        <w:t>на</w:t>
      </w:r>
      <w:proofErr w:type="gramEnd"/>
      <w:r w:rsidRPr="00157FC2">
        <w:t xml:space="preserve"> общекультурные, </w:t>
      </w:r>
      <w:proofErr w:type="spellStart"/>
      <w:r w:rsidRPr="00157FC2">
        <w:t>общепрофессиональные</w:t>
      </w:r>
      <w:proofErr w:type="spellEnd"/>
      <w:r w:rsidRPr="00157FC2">
        <w:t>, профессиональные и профессионально-прикладные.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В методической литературе существуют различные определения ОК.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lastRenderedPageBreak/>
        <w:t xml:space="preserve">Общие компетенции (ОК) – это совокупность социально-личностных качеств выпускника, обеспечивающих осуществление деятельности на определенном квалификационном уровне. Общая компетенция </w:t>
      </w:r>
      <w:proofErr w:type="gramStart"/>
      <w:r w:rsidRPr="00157FC2">
        <w:t>понимается</w:t>
      </w:r>
      <w:proofErr w:type="gramEnd"/>
      <w:r w:rsidRPr="00157FC2">
        <w:t xml:space="preserve"> как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 [3].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Профессиональные компетенции (ПК) – способность действовать на основе имеющихся умений, знаний и практического опыта в определенной области профессиональной деятельности [1].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Требования к результатам освоения основной профессиональной образовательной программы по всем специальностям представлены общими и профессиональными компетенциями в ФГОС. При этом общая компетенция (ОК) </w:t>
      </w:r>
      <w:proofErr w:type="gramStart"/>
      <w:r w:rsidRPr="00157FC2">
        <w:t>понимается</w:t>
      </w:r>
      <w:proofErr w:type="gramEnd"/>
      <w:r w:rsidRPr="00157FC2">
        <w:t xml:space="preserve"> как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Общие компетенции характеризуют уровень квалификации выпускников в соответствии с Национальной рамкой квалификаций Российской Федерации по таким критериям, как широта полномочий и ответственности. ОК во многом определяют эффективность и качество </w:t>
      </w:r>
      <w:proofErr w:type="spellStart"/>
      <w:r w:rsidRPr="00157FC2">
        <w:t>сформированности</w:t>
      </w:r>
      <w:proofErr w:type="spellEnd"/>
      <w:r w:rsidRPr="00157FC2">
        <w:t xml:space="preserve"> профессиональных компетенций. </w:t>
      </w:r>
    </w:p>
    <w:p w:rsidR="00157FC2" w:rsidRPr="00157FC2" w:rsidRDefault="00157FC2" w:rsidP="00157FC2">
      <w:pPr>
        <w:pStyle w:val="a3"/>
        <w:spacing w:line="360" w:lineRule="auto"/>
      </w:pPr>
      <w:proofErr w:type="gramStart"/>
      <w:r w:rsidRPr="00157FC2">
        <w:t xml:space="preserve">Особенностями общих компетенций в рамках ФГОС СПО по специальностям являются: наличие их инвариантного перечня для всех специальностей СПО, включающего десять компетенций; отличие формулировок некоторых общих компетенций из инвариантного перечня в укрупнённых группах специальностей: педагогика и образование, медицина, культура и искусство и др.; наличие дополнительных компетенций по некоторым укрупнённым группам специальностей, отражающих специфику подготовки. </w:t>
      </w:r>
      <w:proofErr w:type="gramEnd"/>
    </w:p>
    <w:p w:rsidR="00157FC2" w:rsidRPr="00157FC2" w:rsidRDefault="00157FC2" w:rsidP="00157FC2">
      <w:pPr>
        <w:pStyle w:val="a3"/>
        <w:spacing w:line="360" w:lineRule="auto"/>
      </w:pPr>
      <w:r w:rsidRPr="00157FC2">
        <w:t>Инвариантный перечень общих компетенций представлен следующими компетенциями: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3. Принимать решения в стандартных и нестандартных ситуациях и нести за них ответственность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lastRenderedPageBreak/>
        <w:t xml:space="preserve">ОК 5. Использовать информационно-коммуникационные технологии в профессиональной деятельности </w:t>
      </w:r>
      <w:proofErr w:type="spellStart"/>
      <w:proofErr w:type="gramStart"/>
      <w:r w:rsidRPr="00157FC2">
        <w:t>деятельности</w:t>
      </w:r>
      <w:proofErr w:type="spellEnd"/>
      <w:proofErr w:type="gramEnd"/>
      <w:r w:rsidRPr="00157FC2">
        <w:t xml:space="preserve">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6. Работать в коллективе и команде, эффективно общаться с коллегами, руководством, потребителями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9. Ориентироваться в условиях смены технологий в профессиональной деятельности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10. Исполнять воинскую обязанность, в том числе с применением полученных профессиональных знаний (для юношей).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ОК формируются в процессе учебной и </w:t>
      </w:r>
      <w:proofErr w:type="spellStart"/>
      <w:r w:rsidRPr="00157FC2">
        <w:t>внеучебной</w:t>
      </w:r>
      <w:proofErr w:type="spellEnd"/>
      <w:r w:rsidRPr="00157FC2">
        <w:t xml:space="preserve"> деятельности при изучении комплекса учебных дисциплин и профессиональных модулей.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Следует отметить, что приоритетным средством их формирования является способ </w:t>
      </w:r>
      <w:proofErr w:type="gramStart"/>
      <w:r w:rsidRPr="00157FC2">
        <w:t>деятельности</w:t>
      </w:r>
      <w:proofErr w:type="gramEnd"/>
      <w:r w:rsidRPr="00157FC2">
        <w:t xml:space="preserve"> и степень форсированности ОК является результатом освоения, обучающимся целостной учебно-воспитательной программы. В данной связи возникает актуальный вопрос о выборе методов формирования и контроля ОК для эффективной организации учебной деятельности, который в виду своей многогранности и недостаточной освещенности в учебно-методической литературе вызывает ряд затруднений у учебных заведений.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В связи Федеральным законом «Об образовании в Российской Федерации» от 29.12.12 №273-ФЗ отменена система вступительных экзаменов в системе СПО, что, на наш взгляд привело к значительным затруднениям в организации образовательного процесса. Данный факт не позволяет на этапе приема в образовательную организацию объективно оценить уровень подготовки и интеллектуального развития абитуриентов. Что в свою очередь делает затруднительным формирование групп по профессиональной направленности, разработку ОПОП и психолого-педагогическое сопровождение учебно-воспитательного процесса. Т.к. достоверные данные о </w:t>
      </w:r>
      <w:proofErr w:type="gramStart"/>
      <w:r w:rsidRPr="00157FC2">
        <w:t>поступивших</w:t>
      </w:r>
      <w:proofErr w:type="gramEnd"/>
      <w:r w:rsidRPr="00157FC2">
        <w:t xml:space="preserve"> в учебное заведение могут быть получены только в результате входной психолого-педагогической диагностики и мониторинга по общеобразовательным дисциплинам.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lastRenderedPageBreak/>
        <w:t xml:space="preserve">Общие компетенции базируются на личностных и </w:t>
      </w:r>
      <w:proofErr w:type="spellStart"/>
      <w:r w:rsidRPr="00157FC2">
        <w:t>метапредметных</w:t>
      </w:r>
      <w:proofErr w:type="spellEnd"/>
      <w:r w:rsidRPr="00157FC2">
        <w:t xml:space="preserve"> результатах обучения в общеобразовательной школе, уровень которых у выпускников школы очень разный. Поэтому отбор методов зависит, прежде всего, от предшествующего опыта обучающихся, который выявляется посредством диагностики на начальном этапе обучения в учреждении среднего профессионального образования. 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Перед учебными заведениями встала новая и непростая задача </w:t>
      </w:r>
      <w:proofErr w:type="gramStart"/>
      <w:r w:rsidRPr="00157FC2">
        <w:t>-о</w:t>
      </w:r>
      <w:proofErr w:type="gramEnd"/>
      <w:r w:rsidRPr="00157FC2">
        <w:t>ценка уровня форсированности компетенций. Следует отметить, что общепринятых единых методических рекомендаций по формированию и применению фондов оценочных сре</w:t>
      </w:r>
      <w:proofErr w:type="gramStart"/>
      <w:r w:rsidRPr="00157FC2">
        <w:t>дств дл</w:t>
      </w:r>
      <w:proofErr w:type="gramEnd"/>
      <w:r w:rsidRPr="00157FC2">
        <w:t>я оценки компетенций в настоящее время не сформировано. Таким образом, оценка уровня форсированности компетенций является составной частью образовательной системы в части оценки уровня форсированности компетенций в процессе усвоения ОПОП.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>Современная методология педагогики, конечно, предлагает решения: стажировки, курсы повышения квалификации, наконец — самообразование.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>Но остается актуальным вопрос: Каким же образом происходит оценка качества подготовки выпускников в системе СПО? В настоящее время практика показывает, что она осуществляется в двух направлениях: оценка уровня усвоения дисциплин и оценка компетенций.</w:t>
      </w:r>
    </w:p>
    <w:p w:rsidR="00157FC2" w:rsidRPr="00157FC2" w:rsidRDefault="00157FC2" w:rsidP="00157FC2">
      <w:pPr>
        <w:pStyle w:val="a3"/>
        <w:spacing w:line="360" w:lineRule="auto"/>
      </w:pPr>
      <w:r w:rsidRPr="00157FC2">
        <w:t xml:space="preserve">Если вопрос профессиональных компетенций достаточно освещен в методической литературе и процесс формирования и оценки уровня форсированности ПК в системе СПО в определённой степени не представляет затруднений. Учебному заведению следует привести в соответствие ОПОП требованиям ФГОС СПО и профессиональным стандартам по профессии, разработать учебные планы, в которых прописать процесс формирования и оценки форсированности ПК. Разработаны целые комплексы методических рекомендаций по формированию ОПОП, фондов оценочных средств и т.п. Проблема в том, что все это касается компетенций ПК. </w:t>
      </w:r>
    </w:p>
    <w:p w:rsidR="00157FC2" w:rsidRDefault="00157FC2" w:rsidP="00157FC2">
      <w:pPr>
        <w:pStyle w:val="a3"/>
        <w:spacing w:line="360" w:lineRule="auto"/>
      </w:pPr>
      <w:r w:rsidRPr="00157FC2">
        <w:t xml:space="preserve">Оценка ОК нигде не локализована, распределена неравномерно. Чтобы </w:t>
      </w:r>
      <w:proofErr w:type="gramStart"/>
      <w:r w:rsidRPr="00157FC2">
        <w:t>отследить уровень форсированности ОК необходим</w:t>
      </w:r>
      <w:proofErr w:type="gramEnd"/>
      <w:r w:rsidRPr="00157FC2">
        <w:t xml:space="preserve"> длительный мониторинг динамики личных достижений студента на протяжении всего периода обучения в Учебном заведении, а процесс формирования самих ОК должен, по всей вероятности, носить поэтапный и системный характер. </w:t>
      </w:r>
    </w:p>
    <w:p w:rsidR="00157FC2" w:rsidRPr="00157FC2" w:rsidRDefault="00157FC2" w:rsidP="00157FC2">
      <w:pPr>
        <w:pStyle w:val="a3"/>
        <w:spacing w:line="360" w:lineRule="auto"/>
      </w:pPr>
    </w:p>
    <w:p w:rsidR="00157FC2" w:rsidRPr="00157FC2" w:rsidRDefault="00157FC2" w:rsidP="00157FC2">
      <w:pPr>
        <w:pStyle w:val="a3"/>
        <w:spacing w:line="360" w:lineRule="auto"/>
      </w:pPr>
    </w:p>
    <w:p w:rsidR="00157FC2" w:rsidRPr="00157FC2" w:rsidRDefault="00157FC2" w:rsidP="00157FC2">
      <w:pPr>
        <w:pStyle w:val="a3"/>
        <w:numPr>
          <w:ilvl w:val="0"/>
          <w:numId w:val="1"/>
        </w:numPr>
        <w:spacing w:line="360" w:lineRule="auto"/>
      </w:pPr>
      <w:proofErr w:type="spellStart"/>
      <w:r w:rsidRPr="00157FC2">
        <w:lastRenderedPageBreak/>
        <w:t>Олейникова</w:t>
      </w:r>
      <w:proofErr w:type="spellEnd"/>
      <w:r w:rsidRPr="00157FC2">
        <w:t xml:space="preserve"> О.Н. Модульные технологии: проектирование и разработка образовательных программ: учебное пособие / О.Н. </w:t>
      </w:r>
      <w:proofErr w:type="spellStart"/>
      <w:r w:rsidRPr="00157FC2">
        <w:t>Олейникова</w:t>
      </w:r>
      <w:proofErr w:type="spellEnd"/>
      <w:r w:rsidRPr="00157FC2">
        <w:t xml:space="preserve">, А.А. Муравьева, Ю.Н. Коновалова, Е.В. </w:t>
      </w:r>
      <w:proofErr w:type="spellStart"/>
      <w:r w:rsidRPr="00157FC2">
        <w:t>Сартакова</w:t>
      </w:r>
      <w:proofErr w:type="spellEnd"/>
      <w:r w:rsidRPr="00157FC2">
        <w:t xml:space="preserve">. Изд. 2-е, </w:t>
      </w:r>
      <w:proofErr w:type="spellStart"/>
      <w:r w:rsidRPr="00157FC2">
        <w:t>перераб</w:t>
      </w:r>
      <w:proofErr w:type="spellEnd"/>
      <w:r w:rsidRPr="00157FC2">
        <w:t xml:space="preserve">. и доп. – М.: </w:t>
      </w:r>
      <w:proofErr w:type="spellStart"/>
      <w:r w:rsidRPr="00157FC2">
        <w:t>Альфа-М</w:t>
      </w:r>
      <w:proofErr w:type="spellEnd"/>
      <w:r w:rsidRPr="00157FC2">
        <w:t xml:space="preserve">; ИНФРА-М, 2010. 256 </w:t>
      </w:r>
      <w:proofErr w:type="gramStart"/>
      <w:r w:rsidRPr="00157FC2">
        <w:t>с</w:t>
      </w:r>
      <w:proofErr w:type="gramEnd"/>
      <w:r w:rsidRPr="00157FC2">
        <w:t>.</w:t>
      </w:r>
    </w:p>
    <w:p w:rsidR="00157FC2" w:rsidRPr="00157FC2" w:rsidRDefault="00157FC2" w:rsidP="00157FC2">
      <w:pPr>
        <w:pStyle w:val="a3"/>
        <w:numPr>
          <w:ilvl w:val="0"/>
          <w:numId w:val="1"/>
        </w:numPr>
        <w:spacing w:line="360" w:lineRule="auto"/>
      </w:pPr>
      <w:r w:rsidRPr="00157FC2">
        <w:t xml:space="preserve">Приказ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обеспечения». 13.07.2010 г. N 770. Федеральный государственный образовательный стандарт среднего профессионального образования по специальности 030912 Право и организация социального обеспечения // </w:t>
      </w:r>
      <w:hyperlink r:id="rId5" w:history="1">
        <w:r w:rsidRPr="00157FC2">
          <w:rPr>
            <w:rStyle w:val="a4"/>
          </w:rPr>
          <w:t>http://www.edu.ru/db-mon/mo/Data/d_10/m770.html</w:t>
        </w:r>
      </w:hyperlink>
      <w:r w:rsidRPr="00157FC2">
        <w:t>.</w:t>
      </w:r>
    </w:p>
    <w:p w:rsidR="00157FC2" w:rsidRPr="00157FC2" w:rsidRDefault="00157FC2" w:rsidP="00157FC2">
      <w:pPr>
        <w:pStyle w:val="a3"/>
        <w:numPr>
          <w:ilvl w:val="0"/>
          <w:numId w:val="1"/>
        </w:numPr>
        <w:spacing w:line="360" w:lineRule="auto"/>
      </w:pPr>
      <w:r w:rsidRPr="00157FC2">
        <w:t>Словарь-справочник современного российского профессионального образования / авторы-составители: Блинов И.И., Волошина И.А., Есенина Е.Ю., Лейбович А.Н., Новиков П.Н. – Выпуск 1. – М.: – ФИРО, 2010. 19 с.</w:t>
      </w:r>
    </w:p>
    <w:p w:rsidR="00157FC2" w:rsidRPr="00157FC2" w:rsidRDefault="00157FC2" w:rsidP="00157FC2">
      <w:pPr>
        <w:pStyle w:val="a3"/>
        <w:numPr>
          <w:ilvl w:val="0"/>
          <w:numId w:val="1"/>
        </w:numPr>
        <w:spacing w:line="360" w:lineRule="auto"/>
      </w:pPr>
      <w:r w:rsidRPr="00157FC2">
        <w:t>Зимняя И.А. Ключевые компетенции – новая парадигма результата образования. // Высшее образование сегодня. 2003. № 5. С.34 – 42.</w:t>
      </w:r>
    </w:p>
    <w:p w:rsidR="00157FC2" w:rsidRPr="00157FC2" w:rsidRDefault="00157FC2" w:rsidP="00157FC2">
      <w:pPr>
        <w:pStyle w:val="a3"/>
        <w:numPr>
          <w:ilvl w:val="0"/>
          <w:numId w:val="1"/>
        </w:numPr>
        <w:spacing w:line="360" w:lineRule="auto"/>
      </w:pPr>
      <w:r w:rsidRPr="00157FC2">
        <w:t xml:space="preserve">Формирование компетенций в практике преподавания общих и специальных дисциплин в учреждениях среднего профессионального образования: сб. ст. по материалам </w:t>
      </w:r>
      <w:proofErr w:type="spellStart"/>
      <w:r w:rsidRPr="00157FC2">
        <w:t>Всерос</w:t>
      </w:r>
      <w:proofErr w:type="spellEnd"/>
      <w:r w:rsidRPr="00157FC2">
        <w:t xml:space="preserve">. </w:t>
      </w:r>
      <w:proofErr w:type="spellStart"/>
      <w:r w:rsidRPr="00157FC2">
        <w:t>науч</w:t>
      </w:r>
      <w:proofErr w:type="gramStart"/>
      <w:r w:rsidRPr="00157FC2">
        <w:t>.-</w:t>
      </w:r>
      <w:proofErr w:type="gramEnd"/>
      <w:r w:rsidRPr="00157FC2">
        <w:t>практ</w:t>
      </w:r>
      <w:proofErr w:type="spellEnd"/>
      <w:r w:rsidRPr="00157FC2">
        <w:t xml:space="preserve">. </w:t>
      </w:r>
      <w:proofErr w:type="spellStart"/>
      <w:r w:rsidRPr="00157FC2">
        <w:t>конф</w:t>
      </w:r>
      <w:proofErr w:type="spellEnd"/>
      <w:r w:rsidRPr="00157FC2">
        <w:t xml:space="preserve">., 5 мая 2011 г. / </w:t>
      </w:r>
      <w:proofErr w:type="spellStart"/>
      <w:r w:rsidRPr="00157FC2">
        <w:t>науч</w:t>
      </w:r>
      <w:proofErr w:type="spellEnd"/>
      <w:r w:rsidRPr="00157FC2">
        <w:t xml:space="preserve">. ред. Э. Ф. </w:t>
      </w:r>
      <w:proofErr w:type="spellStart"/>
      <w:r w:rsidRPr="00157FC2">
        <w:t>Зеер</w:t>
      </w:r>
      <w:proofErr w:type="spellEnd"/>
      <w:r w:rsidRPr="00157FC2">
        <w:t xml:space="preserve">. Екатеринбург-Березовский: Филиал Рос. </w:t>
      </w:r>
      <w:proofErr w:type="spellStart"/>
      <w:r w:rsidRPr="00157FC2">
        <w:t>гос</w:t>
      </w:r>
      <w:proofErr w:type="spellEnd"/>
      <w:r w:rsidRPr="00157FC2">
        <w:t xml:space="preserve">. </w:t>
      </w:r>
      <w:proofErr w:type="spellStart"/>
      <w:r w:rsidRPr="00157FC2">
        <w:t>проф</w:t>
      </w:r>
      <w:proofErr w:type="gramStart"/>
      <w:r w:rsidRPr="00157FC2">
        <w:t>.-</w:t>
      </w:r>
      <w:proofErr w:type="gramEnd"/>
      <w:r w:rsidRPr="00157FC2">
        <w:t>пед</w:t>
      </w:r>
      <w:proofErr w:type="spellEnd"/>
      <w:r w:rsidRPr="00157FC2">
        <w:t>. ун-та в г. Березовском, 2011.</w:t>
      </w:r>
    </w:p>
    <w:p w:rsidR="00157FC2" w:rsidRPr="00157FC2" w:rsidRDefault="00157FC2" w:rsidP="00157FC2">
      <w:pPr>
        <w:pStyle w:val="a3"/>
        <w:numPr>
          <w:ilvl w:val="0"/>
          <w:numId w:val="1"/>
        </w:numPr>
        <w:spacing w:line="276" w:lineRule="auto"/>
      </w:pPr>
      <w:r w:rsidRPr="00157FC2">
        <w:t xml:space="preserve">Хуторской А.В. Ключевые компетенции как компонент личностно-ориентированной парадигмы образования // Народное образование. – 2003. – № 2. – С. 58–64; № 5 – С. 55–61. </w:t>
      </w:r>
    </w:p>
    <w:p w:rsidR="00157FC2" w:rsidRPr="00157FC2" w:rsidRDefault="00157FC2" w:rsidP="00157FC2">
      <w:pPr>
        <w:pStyle w:val="a3"/>
        <w:spacing w:after="240" w:afterAutospacing="0"/>
      </w:pPr>
    </w:p>
    <w:p w:rsidR="00157FC2" w:rsidRPr="00157FC2" w:rsidRDefault="00157FC2" w:rsidP="00157FC2">
      <w:pPr>
        <w:pStyle w:val="a3"/>
        <w:jc w:val="center"/>
      </w:pPr>
      <w:r w:rsidRPr="00157FC2">
        <w:t>8</w:t>
      </w:r>
    </w:p>
    <w:p w:rsidR="00157FC2" w:rsidRPr="00157FC2" w:rsidRDefault="00157FC2" w:rsidP="00157FC2">
      <w:pPr>
        <w:pStyle w:val="a3"/>
      </w:pPr>
    </w:p>
    <w:p w:rsidR="00676035" w:rsidRPr="00157FC2" w:rsidRDefault="00676035">
      <w:pPr>
        <w:rPr>
          <w:rFonts w:ascii="Times New Roman" w:hAnsi="Times New Roman" w:cs="Times New Roman"/>
          <w:sz w:val="24"/>
          <w:szCs w:val="24"/>
        </w:rPr>
      </w:pPr>
    </w:p>
    <w:sectPr w:rsidR="00676035" w:rsidRPr="00157FC2" w:rsidSect="00157F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184B"/>
    <w:multiLevelType w:val="multilevel"/>
    <w:tmpl w:val="590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FC2"/>
    <w:rsid w:val="00157FC2"/>
    <w:rsid w:val="001769D9"/>
    <w:rsid w:val="0020183C"/>
    <w:rsid w:val="005935BA"/>
    <w:rsid w:val="00676035"/>
    <w:rsid w:val="009A2917"/>
    <w:rsid w:val="00A4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7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edu.ru%2Fdb-mon%2Fmo%2FData%2Fd_10%2Fm7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2017</dc:creator>
  <cp:keywords/>
  <dc:description/>
  <cp:lastModifiedBy>Папа 2017</cp:lastModifiedBy>
  <cp:revision>5</cp:revision>
  <dcterms:created xsi:type="dcterms:W3CDTF">2019-11-20T11:09:00Z</dcterms:created>
  <dcterms:modified xsi:type="dcterms:W3CDTF">2019-11-20T18:55:00Z</dcterms:modified>
</cp:coreProperties>
</file>