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50DC" w14:textId="3FB8E369" w:rsidR="001B14DB" w:rsidRDefault="007D7EF9" w:rsidP="007D7EF9">
      <w:pPr>
        <w:jc w:val="center"/>
        <w:rPr>
          <w:rFonts w:ascii="Times New Roman" w:hAnsi="Times New Roman" w:cs="Times New Roman"/>
          <w:b/>
          <w:bCs/>
          <w:sz w:val="28"/>
          <w:szCs w:val="28"/>
        </w:rPr>
      </w:pPr>
      <w:r w:rsidRPr="007D7EF9">
        <w:rPr>
          <w:rFonts w:ascii="Times New Roman" w:hAnsi="Times New Roman" w:cs="Times New Roman"/>
          <w:b/>
          <w:bCs/>
          <w:sz w:val="28"/>
          <w:szCs w:val="28"/>
        </w:rPr>
        <w:t>Метод проектов как средство развития иноязычной коммуникативной компетенции на уроках английского языка.</w:t>
      </w:r>
    </w:p>
    <w:p w14:paraId="32F917A0" w14:textId="0E9944CF" w:rsidR="007D7EF9" w:rsidRDefault="007D7EF9" w:rsidP="007D7EF9">
      <w:pPr>
        <w:ind w:firstLine="708"/>
        <w:rPr>
          <w:rStyle w:val="Strong"/>
          <w:rFonts w:ascii="Times New Roman" w:hAnsi="Times New Roman" w:cs="Times New Roman"/>
          <w:b w:val="0"/>
          <w:bCs w:val="0"/>
          <w:color w:val="2B2B2B"/>
          <w:sz w:val="28"/>
          <w:szCs w:val="28"/>
        </w:rPr>
      </w:pPr>
      <w:r w:rsidRPr="007D7EF9">
        <w:rPr>
          <w:rStyle w:val="Strong"/>
          <w:rFonts w:ascii="Times New Roman" w:hAnsi="Times New Roman" w:cs="Times New Roman"/>
          <w:b w:val="0"/>
          <w:bCs w:val="0"/>
          <w:color w:val="2B2B2B"/>
          <w:sz w:val="28"/>
          <w:szCs w:val="28"/>
        </w:rPr>
        <w:t>В настоящее время проектная методика широко применяется в современной мировой методике преподавания английского языка, так как она позволяет органично интегрировать знания учащихся из различных областей для решения заданной практической проблемы, стимулируя при этом развитие творческих способностей личности учащегося. Проект вытекает и развивается из конкретной ситуации. Такая ситуация возникает в процессе работы над какой-либо учебной темой.</w:t>
      </w:r>
    </w:p>
    <w:p w14:paraId="244217C5"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Основная задача педагога в обучении английскому языку заключается в стимулировании творческого потенциала учащихся наряду с развитием навыков владения определенными языковыми средствами.</w:t>
      </w:r>
    </w:p>
    <w:p w14:paraId="16969B77"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Метод проектов может позволить решить эту дидактическую задачу и соответственно преобразовать уроки английского языка в дискуссионное, исследовательское занятие, в котором решаются действительно интересные, практически значимые и доступные для учащихся проблемы с учетом особенностей культуры страны и по возможности на основе межкультурного взаимодействия.</w:t>
      </w:r>
    </w:p>
    <w:p w14:paraId="2AD6CEDE"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В основе метода проектов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14:paraId="0DCADBB1"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Проектная методика позволяет вести индивидуальную работу над темой, которая вызывает наибольший интерес у каждого участника проекта, что, естественно, влечёт за собой повышенную мотивированную активность учащегося. Положительным моментом является тот факт, что ребята обращаются к дополнительным источникам информации (к специальной литературе, энциклопедиям, современным интернет-источникам), анализируют, сравнивают, отбирая самое важное и занимательное.</w:t>
      </w:r>
    </w:p>
    <w:p w14:paraId="3A5ABBE4"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В основе проекта лежит конкретная проблема. Чтобы ее решить, учащимся требуется не только знание английского языка, но и владение большим объемом разнообразных предметных знаний, необходимых и достаточных для решения данной проблемы. Кроме того, учащиеся должны владеть определенными интеллектуальными, творческими, коммуникативными умениями.</w:t>
      </w:r>
    </w:p>
    <w:p w14:paraId="45E6E235"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 xml:space="preserve">Учитель иностранного языка обучает способам речевой деятельности, поэтому мы говорим о коммуникативной компетентности как одной из основных целей обучения иностранным языкам. По мнению Е.И. Пассова, </w:t>
      </w:r>
      <w:r w:rsidRPr="007D7EF9">
        <w:rPr>
          <w:color w:val="2B2B2B"/>
          <w:sz w:val="28"/>
          <w:szCs w:val="28"/>
        </w:rPr>
        <w:lastRenderedPageBreak/>
        <w:t>автора коммуникативного метода, коммуникативность предполагает речевую направленность учебного процесса, которая заключается не столько в том, что преследуется речевая практическая цель, сколько в том, что путь к этой цели есть само практическое пользование языком. Практическая речевая направленность есть не только цель, но и средство, где и то, и другое диалектически взаимообусловлено. Чтобы сформировать у школьников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для каждого ученика. Чтобы сформировать коммуникативную компетенцию вне языкового окружения, недостаточно насытить урок условно-коммуникативными или коммуникативными упражнениями, позволяющими решать коммуникативные задачи. Важно предоставить учащимся возможность мыслить, решать какие-либо проблемы, которые порождают мысль, рассуждать над возможными путями решения этих проблем, с тем чтобы дети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формулирования этих мыслей. Новые тенденции в развитии нашего общества способствовали распространению проекта как формы групповой деятельности учащихся. В ней школьник выступает как индивид, способный не только оценивать действительность, но и проектировать какие-то необходимые изменения для улучшения жизни.</w:t>
      </w:r>
    </w:p>
    <w:p w14:paraId="4580F6ED" w14:textId="77777777" w:rsidR="007D7EF9" w:rsidRPr="007D7EF9" w:rsidRDefault="007D7EF9" w:rsidP="007D7EF9">
      <w:pPr>
        <w:pStyle w:val="NormalWeb"/>
        <w:shd w:val="clear" w:color="auto" w:fill="FFFFFF"/>
        <w:jc w:val="both"/>
        <w:rPr>
          <w:color w:val="2B2B2B"/>
          <w:sz w:val="28"/>
          <w:szCs w:val="28"/>
        </w:rPr>
      </w:pPr>
      <w:r w:rsidRPr="007D7EF9">
        <w:rPr>
          <w:color w:val="2B2B2B"/>
          <w:sz w:val="28"/>
          <w:szCs w:val="28"/>
        </w:rPr>
        <w:t>На уроках английского языка используются различные виды проектов:</w:t>
      </w:r>
    </w:p>
    <w:p w14:paraId="7F8DBC9C" w14:textId="77777777" w:rsidR="007D7EF9" w:rsidRPr="007D7EF9" w:rsidRDefault="007D7EF9" w:rsidP="007D7EF9">
      <w:pPr>
        <w:pStyle w:val="NormalWeb"/>
        <w:shd w:val="clear" w:color="auto" w:fill="FFFFFF"/>
        <w:jc w:val="both"/>
        <w:rPr>
          <w:color w:val="2B2B2B"/>
          <w:sz w:val="28"/>
          <w:szCs w:val="28"/>
        </w:rPr>
      </w:pPr>
      <w:r w:rsidRPr="007D7EF9">
        <w:rPr>
          <w:rStyle w:val="Emphasis"/>
          <w:b/>
          <w:bCs/>
          <w:color w:val="2B2B2B"/>
          <w:sz w:val="28"/>
          <w:szCs w:val="28"/>
        </w:rPr>
        <w:t>1. Исследовательские.</w:t>
      </w:r>
      <w:r w:rsidRPr="007D7EF9">
        <w:rPr>
          <w:color w:val="2B2B2B"/>
          <w:sz w:val="28"/>
          <w:szCs w:val="28"/>
        </w:rPr>
        <w:t> Такие проекты требуют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Они полностью подчинены логике небольшого исследования и имеют структуру, приближенную к подлинно научному исследованию. При выполнении заданий исследовательских проектов участники проекта выдвигают различные гипотезы решения обозначенной проблемы, определяют пути её решения. Итогом исследовательской работы является обсуждение полученных результатов, выводы, оформление результатов.</w:t>
      </w:r>
    </w:p>
    <w:p w14:paraId="7B8996B1" w14:textId="77777777" w:rsidR="007D7EF9" w:rsidRPr="007D7EF9" w:rsidRDefault="007D7EF9" w:rsidP="007D7EF9">
      <w:pPr>
        <w:pStyle w:val="NormalWeb"/>
        <w:shd w:val="clear" w:color="auto" w:fill="FFFFFF"/>
        <w:jc w:val="both"/>
        <w:rPr>
          <w:color w:val="2B2B2B"/>
          <w:sz w:val="28"/>
          <w:szCs w:val="28"/>
        </w:rPr>
      </w:pPr>
      <w:r w:rsidRPr="007D7EF9">
        <w:rPr>
          <w:rStyle w:val="Emphasis"/>
          <w:b/>
          <w:bCs/>
          <w:color w:val="2B2B2B"/>
          <w:sz w:val="28"/>
          <w:szCs w:val="28"/>
        </w:rPr>
        <w:t>2. Творческие.</w:t>
      </w:r>
      <w:r w:rsidRPr="007D7EF9">
        <w:rPr>
          <w:color w:val="2B2B2B"/>
          <w:sz w:val="28"/>
          <w:szCs w:val="28"/>
        </w:rPr>
        <w:t xml:space="preserve"> Творческие проекты предполагают соответствующее оформление результатов. Они, как правило, не имеют детально проработанной структуры совместной деятельности участников. Она только намечается и далее развивается, подчиняясь принятой группой логике совместной деятельности, интересам участников проекта. Каждый из задействованных в проекте выполняет ту часть творческого задания, которая соответствует его интересам. Результаты проекта могут быть представлены в форме газеты, сочинения, видеофильма, драматизации и т. д. Любой проект требует </w:t>
      </w:r>
      <w:r w:rsidRPr="007D7EF9">
        <w:rPr>
          <w:color w:val="2B2B2B"/>
          <w:sz w:val="28"/>
          <w:szCs w:val="28"/>
        </w:rPr>
        <w:lastRenderedPageBreak/>
        <w:t>творческого подхода, и в этом смысле любой проект можно назвать творческим.</w:t>
      </w:r>
    </w:p>
    <w:p w14:paraId="68670566" w14:textId="77777777" w:rsidR="007D7EF9" w:rsidRPr="007D7EF9" w:rsidRDefault="007D7EF9" w:rsidP="007D7EF9">
      <w:pPr>
        <w:pStyle w:val="NormalWeb"/>
        <w:shd w:val="clear" w:color="auto" w:fill="FFFFFF"/>
        <w:jc w:val="both"/>
        <w:rPr>
          <w:color w:val="2B2B2B"/>
          <w:sz w:val="28"/>
          <w:szCs w:val="28"/>
        </w:rPr>
      </w:pPr>
      <w:r w:rsidRPr="007D7EF9">
        <w:rPr>
          <w:rStyle w:val="Emphasis"/>
          <w:b/>
          <w:bCs/>
          <w:color w:val="2B2B2B"/>
          <w:sz w:val="28"/>
          <w:szCs w:val="28"/>
        </w:rPr>
        <w:t>3. Информационные.</w:t>
      </w:r>
      <w:r w:rsidRPr="007D7EF9">
        <w:rPr>
          <w:color w:val="2B2B2B"/>
          <w:sz w:val="28"/>
          <w:szCs w:val="28"/>
        </w:rPr>
        <w:t> Этот тип проекта изначально направлен на сбор информации о каком-либо объекте, явлении; на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корректировки по ходу работы над проектом. Они часто интегрируются в исследовательские проекты и становятся их органичной частью.</w:t>
      </w:r>
    </w:p>
    <w:p w14:paraId="5347190F"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В проектной методике роль учителя значительно сложнее, чем при традиционном обучении. В основу учебно-воспитательного процесса положена личная деятельность ученика, и воспитание сводится к тому, чтобы направлять и регулировать эту деятельность. Создается ситуация, в которой ученик учится сам, а учитель осуществляет всестороннее управление. При проведении проектной работы перед учителем возникает ряд проблем. Одна из них — организация работы. Проекты, несомненно, создают дополнительную работу для учителя. Если учитель решил использовать при изучении какого-либо раздела или вопроса программы метод проектов, он должен все тщательно продумать, разработать, четко определить учебные задачи, продумать какую помощь можно оказать ученикам, не предлагая готовых решений. Необходимо спланировать всю серию уроков, на которых предполагается использовать метод проектов. Важно также прослеживать деятельность каждого ученика на всех этапах работы над проектом. Характер внешней оценки со стороны учителя зависит от типа проекта и его темы, а также от условий проведения. Исследовательский проект характеризует поэтапность проведения, причем успех всего проекта зависит от правильно организованной работы на этапах. При подготовке проекта учитель должен убедиться, что каждый ученик понимает, какое конкретно задание ему предстоит выполнить. Нужно подробно объяснить каждому, что и как следует делать.</w:t>
      </w:r>
    </w:p>
    <w:p w14:paraId="699929B7" w14:textId="77777777" w:rsidR="007D7EF9" w:rsidRPr="007D7EF9" w:rsidRDefault="007D7EF9" w:rsidP="007D7EF9">
      <w:pPr>
        <w:pStyle w:val="NormalWeb"/>
        <w:shd w:val="clear" w:color="auto" w:fill="FFFFFF"/>
        <w:ind w:firstLine="708"/>
        <w:jc w:val="both"/>
        <w:rPr>
          <w:color w:val="2B2B2B"/>
          <w:sz w:val="28"/>
          <w:szCs w:val="28"/>
        </w:rPr>
      </w:pPr>
      <w:r w:rsidRPr="007D7EF9">
        <w:rPr>
          <w:color w:val="2B2B2B"/>
          <w:sz w:val="28"/>
          <w:szCs w:val="28"/>
        </w:rPr>
        <w:t>Учитель может столкнуться с трудностями, связанными с личностью ученика, например, отсутствие интереса или мотивации, взаимоотношения с другими членами группы. Большинство проектов можно сделать индивидуально, но работа в группах носит творческий характер. Групповая работа особенно эффективна для сбора иллюстративного материала. Успех группы зависит от интересов учащихся и взаимоотношений между ними. Предпочтительное количество учеников в группе — 3–4 человека. Желательно, чтобы к каждой группе был сильный, средний и слабый ученики, девочки и мальчики. Необходимо учитывать и психологическую совместимость детей.</w:t>
      </w:r>
    </w:p>
    <w:p w14:paraId="33E24672" w14:textId="27FC95AA" w:rsidR="007D7EF9" w:rsidRDefault="007D7EF9" w:rsidP="007D7EF9">
      <w:pPr>
        <w:pStyle w:val="NormalWeb"/>
        <w:shd w:val="clear" w:color="auto" w:fill="FFFFFF"/>
        <w:ind w:firstLine="708"/>
        <w:jc w:val="both"/>
        <w:rPr>
          <w:color w:val="2B2B2B"/>
          <w:sz w:val="28"/>
          <w:szCs w:val="28"/>
        </w:rPr>
      </w:pPr>
      <w:r w:rsidRPr="007D7EF9">
        <w:rPr>
          <w:color w:val="2B2B2B"/>
          <w:sz w:val="28"/>
          <w:szCs w:val="28"/>
        </w:rPr>
        <w:lastRenderedPageBreak/>
        <w:t>Этап защиты и обсуждения проектов заключается в том, что каждая группа защищает перед классом свой проект по ранее обсужденному плану. Способ презентации будет в значительной степени зависеть от вида конечного продукта — схема, буклет, альбом, выпуск газеты, устная презентация. Учащиеся могут представить проекты в письменном виде. Учителем оценивается содержание и организация материала — правильность оформления титульной страницы, плана, наличие введения, заключения, распределение материала по главам, правильность составления библиографии, грамотность изложения материала. Особенно ценится оригинальность и мотивированность собственной исследовательской части. Устная презентация является также важным моментом, который оценивается в совокупности с выполненной работой. При подведении итогов учитывается содержательная сторона речи, организационное построение высказывания, разнообразие и соответствующий уровень лексико-грамматического материала, грамотность речи. Ребята могут использовать плакаты, раздать план своей презентации, использовать музыку, а также пользоваться демонстрацией таблиц, схем, графиков, фотографиями, рисунками, предметной наглядностью. По окончании презентации ученики этих групп анализируют проект, комментируют его и вносят свои предложения. Оценка проектной работы — нелегкое дело. Ошибочно оценивать проект только на основе лингвистической правильности. Оценку следует выставлять за проект в целом, учитывая многоплановость его характера, уровень проявленного творчества, четкость устной презентации.</w:t>
      </w:r>
    </w:p>
    <w:p w14:paraId="64E2B2FE" w14:textId="51E6237B" w:rsidR="00ED6BE3" w:rsidRDefault="00ED6BE3" w:rsidP="009975B4">
      <w:pPr>
        <w:pStyle w:val="NormalWeb"/>
        <w:spacing w:before="375" w:beforeAutospacing="0" w:after="375" w:afterAutospacing="0"/>
        <w:ind w:firstLine="708"/>
        <w:textAlignment w:val="top"/>
        <w:rPr>
          <w:color w:val="000000"/>
          <w:sz w:val="28"/>
          <w:szCs w:val="28"/>
        </w:rPr>
      </w:pPr>
      <w:r w:rsidRPr="00ED6BE3">
        <w:rPr>
          <w:color w:val="000000"/>
          <w:sz w:val="28"/>
          <w:szCs w:val="28"/>
        </w:rPr>
        <w:t>Работа над проектом на уроках английского языка представляет сочетание самостоятельной работы с парной или групповой формой проектной деятельности, предполагает наличие знаний из разных областей образования, проникновение английского языка в другие виды деятельности.</w:t>
      </w:r>
    </w:p>
    <w:p w14:paraId="4F423B80" w14:textId="77777777" w:rsidR="009975B4" w:rsidRDefault="009975B4" w:rsidP="00C85364">
      <w:pPr>
        <w:pStyle w:val="NormalWeb"/>
        <w:spacing w:before="375" w:beforeAutospacing="0" w:after="375" w:afterAutospacing="0"/>
        <w:ind w:firstLine="708"/>
        <w:textAlignment w:val="top"/>
        <w:rPr>
          <w:sz w:val="28"/>
          <w:szCs w:val="28"/>
          <w:shd w:val="clear" w:color="auto" w:fill="FFFFFF" w:themeFill="background1"/>
        </w:rPr>
      </w:pPr>
      <w:r w:rsidRPr="009975B4">
        <w:rPr>
          <w:sz w:val="28"/>
          <w:szCs w:val="28"/>
          <w:shd w:val="clear" w:color="auto" w:fill="FFFFFF" w:themeFill="background1"/>
        </w:rPr>
        <w:t xml:space="preserve">Любой проект состоит из этапов и осуществляется по определенной схеме: </w:t>
      </w:r>
    </w:p>
    <w:p w14:paraId="0C6D875A" w14:textId="77777777" w:rsidR="009975B4" w:rsidRPr="009975B4" w:rsidRDefault="009975B4" w:rsidP="00C85364">
      <w:pPr>
        <w:pStyle w:val="NormalWeb"/>
        <w:numPr>
          <w:ilvl w:val="0"/>
          <w:numId w:val="2"/>
        </w:numPr>
        <w:spacing w:before="375" w:beforeAutospacing="0" w:after="375" w:afterAutospacing="0"/>
        <w:textAlignment w:val="top"/>
        <w:rPr>
          <w:color w:val="000000"/>
          <w:sz w:val="28"/>
          <w:szCs w:val="28"/>
        </w:rPr>
      </w:pPr>
      <w:r w:rsidRPr="009975B4">
        <w:rPr>
          <w:sz w:val="28"/>
          <w:szCs w:val="28"/>
          <w:shd w:val="clear" w:color="auto" w:fill="FFFFFF" w:themeFill="background1"/>
        </w:rPr>
        <w:t xml:space="preserve">Подготовительный этап (учитель предлагает детям выбрать тему более заинтересовавшую их) </w:t>
      </w:r>
    </w:p>
    <w:p w14:paraId="37BF6A36" w14:textId="77777777" w:rsidR="00C85364" w:rsidRPr="00C85364" w:rsidRDefault="009975B4" w:rsidP="00C85364">
      <w:pPr>
        <w:pStyle w:val="NormalWeb"/>
        <w:numPr>
          <w:ilvl w:val="0"/>
          <w:numId w:val="2"/>
        </w:numPr>
        <w:spacing w:before="375" w:beforeAutospacing="0" w:after="375" w:afterAutospacing="0"/>
        <w:textAlignment w:val="top"/>
        <w:rPr>
          <w:color w:val="000000"/>
          <w:sz w:val="28"/>
          <w:szCs w:val="28"/>
        </w:rPr>
      </w:pPr>
      <w:r w:rsidRPr="009975B4">
        <w:rPr>
          <w:sz w:val="28"/>
          <w:szCs w:val="28"/>
          <w:shd w:val="clear" w:color="auto" w:fill="FFFFFF" w:themeFill="background1"/>
        </w:rPr>
        <w:t xml:space="preserve">Организационный этап (на данном этапе происходит формирование групп, где перед каждым стоит своя задача, распределяя обязанности необходимо учесть склонности каждого ученика, например, один ученик имеет склонность к оформительской деятельности, другой – к логическим рассуждениям и т.д.) </w:t>
      </w:r>
    </w:p>
    <w:p w14:paraId="3AF216D5" w14:textId="77777777" w:rsidR="00C85364" w:rsidRPr="00C85364" w:rsidRDefault="009975B4" w:rsidP="00C85364">
      <w:pPr>
        <w:pStyle w:val="NormalWeb"/>
        <w:numPr>
          <w:ilvl w:val="0"/>
          <w:numId w:val="2"/>
        </w:numPr>
        <w:spacing w:before="375" w:beforeAutospacing="0" w:after="375" w:afterAutospacing="0"/>
        <w:textAlignment w:val="top"/>
        <w:rPr>
          <w:color w:val="000000"/>
          <w:sz w:val="28"/>
          <w:szCs w:val="28"/>
        </w:rPr>
      </w:pPr>
      <w:r w:rsidRPr="009975B4">
        <w:rPr>
          <w:sz w:val="28"/>
          <w:szCs w:val="28"/>
          <w:shd w:val="clear" w:color="auto" w:fill="FFFFFF" w:themeFill="background1"/>
        </w:rPr>
        <w:t xml:space="preserve">Основной этап (данный шаг связан с поиском необходимой информации, ее обсуждением, выбором продукта реализации: рисунки, </w:t>
      </w:r>
      <w:r w:rsidRPr="009975B4">
        <w:rPr>
          <w:sz w:val="28"/>
          <w:szCs w:val="28"/>
          <w:shd w:val="clear" w:color="auto" w:fill="FFFFFF" w:themeFill="background1"/>
        </w:rPr>
        <w:lastRenderedPageBreak/>
        <w:t xml:space="preserve">поделки, коллажи, стенгазеты и т.д. Некоторые проекты выполняются дома, проекты, требующие помощи учителя, создаются в классе) </w:t>
      </w:r>
    </w:p>
    <w:p w14:paraId="086CF51C" w14:textId="77777777" w:rsidR="00C85364" w:rsidRPr="00C85364" w:rsidRDefault="009975B4" w:rsidP="00C85364">
      <w:pPr>
        <w:pStyle w:val="NormalWeb"/>
        <w:numPr>
          <w:ilvl w:val="0"/>
          <w:numId w:val="2"/>
        </w:numPr>
        <w:spacing w:before="375" w:beforeAutospacing="0" w:after="375" w:afterAutospacing="0"/>
        <w:textAlignment w:val="top"/>
        <w:rPr>
          <w:color w:val="000000"/>
          <w:sz w:val="28"/>
          <w:szCs w:val="28"/>
        </w:rPr>
      </w:pPr>
      <w:r w:rsidRPr="009975B4">
        <w:rPr>
          <w:sz w:val="28"/>
          <w:szCs w:val="28"/>
          <w:shd w:val="clear" w:color="auto" w:fill="FFFFFF" w:themeFill="background1"/>
        </w:rPr>
        <w:t>Презентация проекта (на данном этапе учащиеся демонстрируют свой результат, представляют свои групповые или индивидуальные работы, возможно провести соревнование между творческими группами)</w:t>
      </w:r>
    </w:p>
    <w:p w14:paraId="04EBFBDB" w14:textId="5703F1BC" w:rsidR="009975B4" w:rsidRPr="009975B4" w:rsidRDefault="009975B4" w:rsidP="00C85364">
      <w:pPr>
        <w:pStyle w:val="NormalWeb"/>
        <w:numPr>
          <w:ilvl w:val="0"/>
          <w:numId w:val="2"/>
        </w:numPr>
        <w:spacing w:before="375" w:beforeAutospacing="0" w:after="375" w:afterAutospacing="0"/>
        <w:textAlignment w:val="top"/>
        <w:rPr>
          <w:color w:val="000000"/>
          <w:sz w:val="28"/>
          <w:szCs w:val="28"/>
        </w:rPr>
      </w:pPr>
      <w:r w:rsidRPr="009975B4">
        <w:rPr>
          <w:sz w:val="28"/>
          <w:szCs w:val="28"/>
          <w:shd w:val="clear" w:color="auto" w:fill="FFFFFF" w:themeFill="background1"/>
        </w:rPr>
        <w:t xml:space="preserve"> Заключительный этап (на данном этапе учитель подводит итог, поощряет работу детей, комментируя отдельно и те моменты, которые в дальнейшем необходимо исправить или улучшить)</w:t>
      </w:r>
      <w:r w:rsidRPr="009975B4">
        <w:rPr>
          <w:sz w:val="28"/>
          <w:szCs w:val="28"/>
          <w:shd w:val="clear" w:color="auto" w:fill="FFFFFF" w:themeFill="background1"/>
        </w:rPr>
        <w:br/>
      </w:r>
    </w:p>
    <w:p w14:paraId="2923D952" w14:textId="357E85F7" w:rsidR="007D7EF9" w:rsidRDefault="007D7EF9" w:rsidP="00C85364">
      <w:pPr>
        <w:pStyle w:val="NormalWeb"/>
        <w:shd w:val="clear" w:color="auto" w:fill="FFFFFF"/>
        <w:jc w:val="both"/>
        <w:rPr>
          <w:color w:val="2B2B2B"/>
          <w:sz w:val="28"/>
          <w:szCs w:val="28"/>
        </w:rPr>
      </w:pPr>
      <w:r w:rsidRPr="007D7EF9">
        <w:rPr>
          <w:color w:val="2B2B2B"/>
          <w:sz w:val="28"/>
          <w:szCs w:val="28"/>
        </w:rPr>
        <w:t xml:space="preserve">Считаю, что использование метода проектов — это наиболее удачная форма контроля, </w:t>
      </w:r>
      <w:r w:rsidR="009975B4">
        <w:rPr>
          <w:color w:val="2B2B2B"/>
          <w:sz w:val="28"/>
          <w:szCs w:val="28"/>
        </w:rPr>
        <w:t xml:space="preserve">которая позволяет формировать у обучающихся языковые и страноведческие знания, а также развивать умения и навыки в процессе аудирования, говорения,чтения, письма. </w:t>
      </w:r>
      <w:r w:rsidRPr="007D7EF9">
        <w:rPr>
          <w:color w:val="2B2B2B"/>
          <w:sz w:val="28"/>
          <w:szCs w:val="28"/>
        </w:rPr>
        <w:t>Мои ученики с удовольствием принимают участие в подготовке каждого нового проекта, так как коллективная форма работы дает возможность найти применение их индивидуальным способностям, потребностям, интересам</w:t>
      </w:r>
      <w:r w:rsidR="009975B4">
        <w:rPr>
          <w:color w:val="2B2B2B"/>
          <w:sz w:val="28"/>
          <w:szCs w:val="28"/>
        </w:rPr>
        <w:t xml:space="preserve">. </w:t>
      </w:r>
      <w:r w:rsidRPr="007D7EF9">
        <w:rPr>
          <w:color w:val="2B2B2B"/>
          <w:sz w:val="28"/>
          <w:szCs w:val="28"/>
        </w:rPr>
        <w:t>Моя роль заключается в том, что я определяю тему и проблему в соответствии с календарно-тематическим планом рабочей программы. Следует заметить, что дети сами решают, какой вид проекта они будут готовить. Поэтому по завершении той или иной темы в разных классах получаются разные проекты.</w:t>
      </w:r>
    </w:p>
    <w:p w14:paraId="4D78FDAE" w14:textId="49E37860" w:rsidR="007D7EF9" w:rsidRDefault="007D7EF9" w:rsidP="007D7EF9">
      <w:pPr>
        <w:pStyle w:val="NormalWeb"/>
        <w:shd w:val="clear" w:color="auto" w:fill="FFFFFF"/>
        <w:jc w:val="center"/>
        <w:rPr>
          <w:color w:val="2B2B2B"/>
          <w:sz w:val="28"/>
          <w:szCs w:val="28"/>
        </w:rPr>
      </w:pPr>
      <w:r>
        <w:rPr>
          <w:color w:val="2B2B2B"/>
          <w:sz w:val="28"/>
          <w:szCs w:val="28"/>
        </w:rPr>
        <w:t>Список литературы:</w:t>
      </w:r>
    </w:p>
    <w:p w14:paraId="368DE9D8" w14:textId="358B4D29" w:rsidR="007D7EF9" w:rsidRDefault="007D7EF9" w:rsidP="005F016F">
      <w:pPr>
        <w:pStyle w:val="NormalWeb"/>
        <w:numPr>
          <w:ilvl w:val="0"/>
          <w:numId w:val="1"/>
        </w:numPr>
        <w:shd w:val="clear" w:color="auto" w:fill="FFFFFF"/>
        <w:rPr>
          <w:color w:val="2B2B2B"/>
          <w:sz w:val="28"/>
          <w:szCs w:val="28"/>
        </w:rPr>
      </w:pPr>
      <w:r>
        <w:rPr>
          <w:color w:val="2B2B2B"/>
          <w:sz w:val="28"/>
          <w:szCs w:val="28"/>
        </w:rPr>
        <w:t>Бельгибаева, Д.А. Принципы коммуникативного обучения иностранным языкам.//Вестник КАСУ. – 2005.- с. 21-22</w:t>
      </w:r>
    </w:p>
    <w:p w14:paraId="3645F9C2" w14:textId="476B1130" w:rsidR="007D7EF9" w:rsidRDefault="007D7EF9" w:rsidP="005F016F">
      <w:pPr>
        <w:pStyle w:val="NormalWeb"/>
        <w:numPr>
          <w:ilvl w:val="0"/>
          <w:numId w:val="1"/>
        </w:numPr>
        <w:shd w:val="clear" w:color="auto" w:fill="FFFFFF"/>
        <w:rPr>
          <w:color w:val="2B2B2B"/>
          <w:sz w:val="28"/>
          <w:szCs w:val="28"/>
        </w:rPr>
      </w:pPr>
      <w:r>
        <w:rPr>
          <w:color w:val="2B2B2B"/>
          <w:sz w:val="28"/>
          <w:szCs w:val="28"/>
        </w:rPr>
        <w:t>Владимирова, Л.П. Интернет на уроках иностранного языка.// ИЯ</w:t>
      </w:r>
      <w:r w:rsidR="005F016F">
        <w:rPr>
          <w:color w:val="2B2B2B"/>
          <w:sz w:val="28"/>
          <w:szCs w:val="28"/>
        </w:rPr>
        <w:t>Ш.-2002.-№3-с.39-41</w:t>
      </w:r>
    </w:p>
    <w:p w14:paraId="717F2AF0" w14:textId="02A3FC4E" w:rsidR="005F016F" w:rsidRDefault="005F016F" w:rsidP="005F016F">
      <w:pPr>
        <w:pStyle w:val="NormalWeb"/>
        <w:numPr>
          <w:ilvl w:val="0"/>
          <w:numId w:val="1"/>
        </w:numPr>
        <w:shd w:val="clear" w:color="auto" w:fill="FFFFFF"/>
        <w:rPr>
          <w:color w:val="2B2B2B"/>
          <w:sz w:val="28"/>
          <w:szCs w:val="28"/>
        </w:rPr>
      </w:pPr>
      <w:r>
        <w:rPr>
          <w:color w:val="2B2B2B"/>
          <w:sz w:val="28"/>
          <w:szCs w:val="28"/>
        </w:rPr>
        <w:t>Егоров, О. Коммуникативная функция учебного занятия.//Учитель.-2001.-№1-с.13-15</w:t>
      </w:r>
    </w:p>
    <w:p w14:paraId="6812FD26" w14:textId="220A23E0" w:rsidR="005F016F" w:rsidRDefault="005F016F" w:rsidP="005F016F">
      <w:pPr>
        <w:pStyle w:val="NormalWeb"/>
        <w:numPr>
          <w:ilvl w:val="0"/>
          <w:numId w:val="1"/>
        </w:numPr>
        <w:shd w:val="clear" w:color="auto" w:fill="FFFFFF"/>
        <w:rPr>
          <w:color w:val="2B2B2B"/>
          <w:sz w:val="28"/>
          <w:szCs w:val="28"/>
        </w:rPr>
      </w:pPr>
      <w:r>
        <w:rPr>
          <w:color w:val="2B2B2B"/>
          <w:sz w:val="28"/>
          <w:szCs w:val="28"/>
        </w:rPr>
        <w:t>Пассов Е.И. Коммуникативный метод обучения иноязычному говорению. Пособие для учителей иностранного языка-М.: Просвещение, 1985.-208 с.</w:t>
      </w:r>
    </w:p>
    <w:p w14:paraId="7A0F0091" w14:textId="0BDD8B9C" w:rsidR="005F016F" w:rsidRDefault="005F016F" w:rsidP="005F016F">
      <w:pPr>
        <w:pStyle w:val="NormalWeb"/>
        <w:numPr>
          <w:ilvl w:val="0"/>
          <w:numId w:val="1"/>
        </w:numPr>
        <w:shd w:val="clear" w:color="auto" w:fill="FFFFFF"/>
        <w:rPr>
          <w:color w:val="2B2B2B"/>
          <w:sz w:val="28"/>
          <w:szCs w:val="28"/>
        </w:rPr>
      </w:pPr>
      <w:r>
        <w:rPr>
          <w:color w:val="2B2B2B"/>
          <w:sz w:val="28"/>
          <w:szCs w:val="28"/>
        </w:rPr>
        <w:t>Пассов Е.И. Проблемы коммуникативного метода обучения иноязычной речевой деятельности. – Воронеж,1980</w:t>
      </w:r>
    </w:p>
    <w:p w14:paraId="4D4185F6" w14:textId="6B62CEC2" w:rsidR="009975B4" w:rsidRPr="009975B4" w:rsidRDefault="009975B4" w:rsidP="009975B4">
      <w:pPr>
        <w:pStyle w:val="NormalWeb"/>
        <w:numPr>
          <w:ilvl w:val="0"/>
          <w:numId w:val="1"/>
        </w:numPr>
        <w:shd w:val="clear" w:color="auto" w:fill="FFFFFF" w:themeFill="background1"/>
        <w:rPr>
          <w:color w:val="2B2B2B"/>
          <w:sz w:val="28"/>
          <w:szCs w:val="28"/>
        </w:rPr>
      </w:pPr>
      <w:r>
        <w:rPr>
          <w:color w:val="2B2B2B"/>
          <w:sz w:val="28"/>
          <w:szCs w:val="28"/>
        </w:rPr>
        <w:t>Петухова А.А. Метод проектов на уроке иностранного языка// Научно-методический электронный журнал «Концепт». -2017.-т.33-с.75-80.-</w:t>
      </w:r>
      <w:r w:rsidRPr="009975B4">
        <w:rPr>
          <w:rFonts w:ascii="Arial" w:hAnsi="Arial" w:cs="Arial"/>
          <w:color w:val="555555"/>
          <w:sz w:val="21"/>
          <w:szCs w:val="21"/>
          <w:shd w:val="clear" w:color="auto" w:fill="F5F5F5"/>
        </w:rPr>
        <w:t xml:space="preserve"> </w:t>
      </w:r>
      <w:r w:rsidRPr="009975B4">
        <w:rPr>
          <w:sz w:val="28"/>
          <w:szCs w:val="28"/>
          <w:shd w:val="clear" w:color="auto" w:fill="FFFFFF" w:themeFill="background1"/>
        </w:rPr>
        <w:t>URL: http://e-koncept.ru/2017/771134.htm.</w:t>
      </w:r>
    </w:p>
    <w:p w14:paraId="20F40DF2" w14:textId="41C71914" w:rsidR="005F016F" w:rsidRDefault="005F016F" w:rsidP="005F016F">
      <w:pPr>
        <w:pStyle w:val="NormalWeb"/>
        <w:numPr>
          <w:ilvl w:val="0"/>
          <w:numId w:val="1"/>
        </w:numPr>
        <w:shd w:val="clear" w:color="auto" w:fill="FFFFFF"/>
        <w:rPr>
          <w:color w:val="2B2B2B"/>
          <w:sz w:val="28"/>
          <w:szCs w:val="28"/>
        </w:rPr>
      </w:pPr>
      <w:r>
        <w:rPr>
          <w:color w:val="2B2B2B"/>
          <w:sz w:val="28"/>
          <w:szCs w:val="28"/>
        </w:rPr>
        <w:t>Полат Е.С. Метод проектов на уроках иностранного языка.//ИЯШ.-1991.-№2.-с.3-10</w:t>
      </w:r>
    </w:p>
    <w:p w14:paraId="28F17C09" w14:textId="336148F7" w:rsidR="007D7EF9" w:rsidRPr="00C85364" w:rsidRDefault="005F016F" w:rsidP="00C85364">
      <w:pPr>
        <w:pStyle w:val="NormalWeb"/>
        <w:numPr>
          <w:ilvl w:val="0"/>
          <w:numId w:val="1"/>
        </w:numPr>
        <w:shd w:val="clear" w:color="auto" w:fill="FFFFFF"/>
        <w:rPr>
          <w:color w:val="2B2B2B"/>
          <w:sz w:val="28"/>
          <w:szCs w:val="28"/>
        </w:rPr>
      </w:pPr>
      <w:r>
        <w:rPr>
          <w:color w:val="2B2B2B"/>
          <w:sz w:val="28"/>
          <w:szCs w:val="28"/>
        </w:rPr>
        <w:t>Теслина О.В. Проектные формы работы на уроке английского языка.//ИЯШ.-2002-№3.-с.41-46</w:t>
      </w:r>
      <w:bookmarkStart w:id="0" w:name="_GoBack"/>
      <w:bookmarkEnd w:id="0"/>
      <w:r w:rsidR="007D7EF9" w:rsidRPr="00C85364">
        <w:rPr>
          <w:sz w:val="28"/>
          <w:szCs w:val="28"/>
          <w:shd w:val="clear" w:color="auto" w:fill="BFD1EA"/>
        </w:rPr>
        <w:br/>
      </w:r>
      <w:r w:rsidR="007D7EF9" w:rsidRPr="00C85364">
        <w:rPr>
          <w:sz w:val="28"/>
          <w:szCs w:val="28"/>
          <w:shd w:val="clear" w:color="auto" w:fill="BFD1EA"/>
        </w:rPr>
        <w:br/>
      </w:r>
      <w:r w:rsidR="007D7EF9" w:rsidRPr="00C85364">
        <w:rPr>
          <w:sz w:val="28"/>
          <w:szCs w:val="28"/>
          <w:shd w:val="clear" w:color="auto" w:fill="BFD1EA"/>
        </w:rPr>
        <w:lastRenderedPageBreak/>
        <w:br/>
      </w:r>
    </w:p>
    <w:sectPr w:rsidR="007D7EF9" w:rsidRPr="00C8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250E"/>
    <w:multiLevelType w:val="hybridMultilevel"/>
    <w:tmpl w:val="5FCEC18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7F5EE3"/>
    <w:multiLevelType w:val="hybridMultilevel"/>
    <w:tmpl w:val="06DC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DD"/>
    <w:rsid w:val="005F016F"/>
    <w:rsid w:val="007D7EF9"/>
    <w:rsid w:val="009975B4"/>
    <w:rsid w:val="00AD608E"/>
    <w:rsid w:val="00BE70DD"/>
    <w:rsid w:val="00C85364"/>
    <w:rsid w:val="00E22D37"/>
    <w:rsid w:val="00ED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36DE"/>
  <w15:chartTrackingRefBased/>
  <w15:docId w15:val="{9C5C1D2F-37E2-4BF2-B52B-F856A473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7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F9"/>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semiHidden/>
    <w:unhideWhenUsed/>
    <w:rsid w:val="007D7EF9"/>
    <w:rPr>
      <w:color w:val="0000FF"/>
      <w:u w:val="single"/>
    </w:rPr>
  </w:style>
  <w:style w:type="character" w:styleId="Strong">
    <w:name w:val="Strong"/>
    <w:basedOn w:val="DefaultParagraphFont"/>
    <w:uiPriority w:val="22"/>
    <w:qFormat/>
    <w:rsid w:val="007D7EF9"/>
    <w:rPr>
      <w:b/>
      <w:bCs/>
    </w:rPr>
  </w:style>
  <w:style w:type="paragraph" w:styleId="NormalWeb">
    <w:name w:val="Normal (Web)"/>
    <w:basedOn w:val="Normal"/>
    <w:uiPriority w:val="99"/>
    <w:unhideWhenUsed/>
    <w:rsid w:val="007D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7D7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529">
      <w:bodyDiv w:val="1"/>
      <w:marLeft w:val="0"/>
      <w:marRight w:val="0"/>
      <w:marTop w:val="0"/>
      <w:marBottom w:val="0"/>
      <w:divBdr>
        <w:top w:val="none" w:sz="0" w:space="0" w:color="auto"/>
        <w:left w:val="none" w:sz="0" w:space="0" w:color="auto"/>
        <w:bottom w:val="none" w:sz="0" w:space="0" w:color="auto"/>
        <w:right w:val="none" w:sz="0" w:space="0" w:color="auto"/>
      </w:divBdr>
    </w:div>
    <w:div w:id="310256404">
      <w:bodyDiv w:val="1"/>
      <w:marLeft w:val="0"/>
      <w:marRight w:val="0"/>
      <w:marTop w:val="0"/>
      <w:marBottom w:val="0"/>
      <w:divBdr>
        <w:top w:val="none" w:sz="0" w:space="0" w:color="auto"/>
        <w:left w:val="none" w:sz="0" w:space="0" w:color="auto"/>
        <w:bottom w:val="none" w:sz="0" w:space="0" w:color="auto"/>
        <w:right w:val="none" w:sz="0" w:space="0" w:color="auto"/>
      </w:divBdr>
    </w:div>
    <w:div w:id="6359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Egorova</dc:creator>
  <cp:keywords/>
  <dc:description/>
  <cp:lastModifiedBy>Kseniya Egorova</cp:lastModifiedBy>
  <cp:revision>3</cp:revision>
  <dcterms:created xsi:type="dcterms:W3CDTF">2019-11-13T14:05:00Z</dcterms:created>
  <dcterms:modified xsi:type="dcterms:W3CDTF">2019-11-13T14:43:00Z</dcterms:modified>
</cp:coreProperties>
</file>