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04" w:rsidRDefault="00217F04" w:rsidP="00217F04">
      <w:pPr>
        <w:pStyle w:val="a6"/>
        <w:jc w:val="center"/>
        <w:rPr>
          <w:rStyle w:val="a4"/>
          <w:rFonts w:ascii="Times New Roman" w:hAnsi="Times New Roman" w:cs="Times New Roman"/>
          <w:sz w:val="28"/>
          <w:szCs w:val="28"/>
          <w:bdr w:val="none" w:sz="0" w:space="0" w:color="auto" w:frame="1"/>
        </w:rPr>
      </w:pPr>
      <w:r w:rsidRPr="00217F04">
        <w:rPr>
          <w:rStyle w:val="a4"/>
          <w:rFonts w:ascii="Times New Roman" w:hAnsi="Times New Roman" w:cs="Times New Roman"/>
          <w:sz w:val="28"/>
          <w:szCs w:val="28"/>
          <w:bdr w:val="none" w:sz="0" w:space="0" w:color="auto" w:frame="1"/>
        </w:rPr>
        <w:t>СОВРЕМЕННЫЕ  МЕТОДЫ  ПРЕП</w:t>
      </w:r>
      <w:r>
        <w:rPr>
          <w:rStyle w:val="a4"/>
          <w:rFonts w:ascii="Times New Roman" w:hAnsi="Times New Roman" w:cs="Times New Roman"/>
          <w:sz w:val="28"/>
          <w:szCs w:val="28"/>
          <w:bdr w:val="none" w:sz="0" w:space="0" w:color="auto" w:frame="1"/>
        </w:rPr>
        <w:t xml:space="preserve">ОДАВАНИЯ  ИНОСТРАННЫХ  </w:t>
      </w:r>
    </w:p>
    <w:p w:rsidR="00217F04" w:rsidRDefault="00217F04" w:rsidP="00217F04">
      <w:pPr>
        <w:pStyle w:val="a6"/>
        <w:jc w:val="center"/>
        <w:rPr>
          <w:rStyle w:val="a4"/>
          <w:rFonts w:ascii="Times New Roman" w:hAnsi="Times New Roman" w:cs="Times New Roman"/>
          <w:sz w:val="28"/>
          <w:szCs w:val="28"/>
          <w:bdr w:val="none" w:sz="0" w:space="0" w:color="auto" w:frame="1"/>
        </w:rPr>
      </w:pPr>
      <w:r>
        <w:rPr>
          <w:rStyle w:val="a4"/>
          <w:rFonts w:ascii="Times New Roman" w:hAnsi="Times New Roman" w:cs="Times New Roman"/>
          <w:sz w:val="28"/>
          <w:szCs w:val="28"/>
          <w:bdr w:val="none" w:sz="0" w:space="0" w:color="auto" w:frame="1"/>
        </w:rPr>
        <w:t xml:space="preserve">ЯЗЫКОВ  </w:t>
      </w:r>
    </w:p>
    <w:p w:rsidR="00217F04" w:rsidRDefault="00A647E7" w:rsidP="00217F04">
      <w:pPr>
        <w:pStyle w:val="a6"/>
        <w:jc w:val="center"/>
        <w:rPr>
          <w:rStyle w:val="a4"/>
          <w:rFonts w:ascii="Times New Roman" w:hAnsi="Times New Roman" w:cs="Times New Roman"/>
          <w:sz w:val="28"/>
          <w:szCs w:val="28"/>
          <w:bdr w:val="none" w:sz="0" w:space="0" w:color="auto" w:frame="1"/>
        </w:rPr>
      </w:pPr>
      <w:r>
        <w:rPr>
          <w:rStyle w:val="a4"/>
          <w:rFonts w:ascii="Times New Roman" w:hAnsi="Times New Roman" w:cs="Times New Roman"/>
          <w:sz w:val="28"/>
          <w:szCs w:val="28"/>
          <w:bdr w:val="none" w:sz="0" w:space="0" w:color="auto" w:frame="1"/>
        </w:rPr>
        <w:t>(Коммуникативный подход</w:t>
      </w:r>
      <w:bookmarkStart w:id="0" w:name="_GoBack"/>
      <w:bookmarkEnd w:id="0"/>
      <w:r w:rsidR="00217F04">
        <w:rPr>
          <w:rStyle w:val="a4"/>
          <w:rFonts w:ascii="Times New Roman" w:hAnsi="Times New Roman" w:cs="Times New Roman"/>
          <w:sz w:val="28"/>
          <w:szCs w:val="28"/>
          <w:bdr w:val="none" w:sz="0" w:space="0" w:color="auto" w:frame="1"/>
        </w:rPr>
        <w:t>)</w:t>
      </w:r>
    </w:p>
    <w:p w:rsidR="00217F04" w:rsidRPr="00217F04" w:rsidRDefault="002853BA" w:rsidP="00217F04">
      <w:pPr>
        <w:pStyle w:val="a6"/>
        <w:rPr>
          <w:rFonts w:ascii="Times New Roman" w:hAnsi="Times New Roman" w:cs="Times New Roman"/>
          <w:sz w:val="28"/>
          <w:szCs w:val="28"/>
        </w:rPr>
      </w:pPr>
      <w:r>
        <w:rPr>
          <w:rFonts w:ascii="Times New Roman" w:hAnsi="Times New Roman" w:cs="Times New Roman"/>
          <w:sz w:val="28"/>
          <w:szCs w:val="28"/>
        </w:rPr>
        <w:t xml:space="preserve"> Горбань Оксана Юрьевна</w:t>
      </w:r>
    </w:p>
    <w:p w:rsidR="00217F04" w:rsidRDefault="00217F04" w:rsidP="00217F04">
      <w:pPr>
        <w:pStyle w:val="a6"/>
        <w:rPr>
          <w:rStyle w:val="a5"/>
          <w:rFonts w:ascii="Times New Roman" w:hAnsi="Times New Roman" w:cs="Times New Roman"/>
          <w:sz w:val="28"/>
          <w:szCs w:val="28"/>
          <w:bdr w:val="none" w:sz="0" w:space="0" w:color="auto" w:frame="1"/>
        </w:rPr>
      </w:pPr>
      <w:r>
        <w:rPr>
          <w:rStyle w:val="a5"/>
          <w:rFonts w:ascii="Times New Roman" w:hAnsi="Times New Roman" w:cs="Times New Roman"/>
          <w:sz w:val="28"/>
          <w:szCs w:val="28"/>
          <w:bdr w:val="none" w:sz="0" w:space="0" w:color="auto" w:frame="1"/>
        </w:rPr>
        <w:t xml:space="preserve">Учитель английского языка, учитель </w:t>
      </w:r>
      <w:r w:rsidR="002853BA">
        <w:rPr>
          <w:rStyle w:val="a5"/>
          <w:rFonts w:ascii="Times New Roman" w:hAnsi="Times New Roman" w:cs="Times New Roman"/>
          <w:sz w:val="28"/>
          <w:szCs w:val="28"/>
          <w:bdr w:val="none" w:sz="0" w:space="0" w:color="auto" w:frame="1"/>
        </w:rPr>
        <w:t xml:space="preserve">высшей </w:t>
      </w:r>
      <w:r>
        <w:rPr>
          <w:rStyle w:val="a5"/>
          <w:rFonts w:ascii="Times New Roman" w:hAnsi="Times New Roman" w:cs="Times New Roman"/>
          <w:sz w:val="28"/>
          <w:szCs w:val="28"/>
          <w:bdr w:val="none" w:sz="0" w:space="0" w:color="auto" w:frame="1"/>
        </w:rPr>
        <w:t>категории</w:t>
      </w:r>
    </w:p>
    <w:p w:rsidR="00217F04" w:rsidRPr="00217F04" w:rsidRDefault="00217F04" w:rsidP="00217F04">
      <w:pPr>
        <w:pStyle w:val="a6"/>
        <w:rPr>
          <w:rFonts w:ascii="Times New Roman" w:hAnsi="Times New Roman" w:cs="Times New Roman"/>
          <w:sz w:val="28"/>
          <w:szCs w:val="28"/>
        </w:rPr>
      </w:pPr>
      <w:r>
        <w:rPr>
          <w:rStyle w:val="a5"/>
          <w:rFonts w:ascii="Times New Roman" w:hAnsi="Times New Roman" w:cs="Times New Roman"/>
          <w:sz w:val="28"/>
          <w:szCs w:val="28"/>
          <w:bdr w:val="none" w:sz="0" w:space="0" w:color="auto" w:frame="1"/>
        </w:rPr>
        <w:t>МБОУ СШ №1</w:t>
      </w:r>
      <w:r w:rsidR="002853BA">
        <w:rPr>
          <w:rStyle w:val="a5"/>
          <w:rFonts w:ascii="Times New Roman" w:hAnsi="Times New Roman" w:cs="Times New Roman"/>
          <w:sz w:val="28"/>
          <w:szCs w:val="28"/>
          <w:bdr w:val="none" w:sz="0" w:space="0" w:color="auto" w:frame="1"/>
        </w:rPr>
        <w:t>1</w:t>
      </w:r>
      <w:r>
        <w:rPr>
          <w:rStyle w:val="a5"/>
          <w:rFonts w:ascii="Times New Roman" w:hAnsi="Times New Roman" w:cs="Times New Roman"/>
          <w:sz w:val="28"/>
          <w:szCs w:val="28"/>
          <w:bdr w:val="none" w:sz="0" w:space="0" w:color="auto" w:frame="1"/>
        </w:rPr>
        <w:t>, г.</w:t>
      </w:r>
      <w:r w:rsidR="002853BA">
        <w:rPr>
          <w:rStyle w:val="a5"/>
          <w:rFonts w:ascii="Times New Roman" w:hAnsi="Times New Roman" w:cs="Times New Roman"/>
          <w:sz w:val="28"/>
          <w:szCs w:val="28"/>
          <w:bdr w:val="none" w:sz="0" w:space="0" w:color="auto" w:frame="1"/>
        </w:rPr>
        <w:t xml:space="preserve"> Владикавказ РСО-Алания</w:t>
      </w:r>
    </w:p>
    <w:p w:rsidR="00217F04" w:rsidRPr="00217F04" w:rsidRDefault="00217F04" w:rsidP="00217F04">
      <w:pPr>
        <w:pStyle w:val="a6"/>
        <w:rPr>
          <w:rFonts w:ascii="Times New Roman" w:hAnsi="Times New Roman" w:cs="Times New Roman"/>
          <w:sz w:val="28"/>
          <w:szCs w:val="28"/>
        </w:rPr>
      </w:pPr>
      <w:r w:rsidRPr="00217F04">
        <w:rPr>
          <w:rFonts w:ascii="Times New Roman" w:hAnsi="Times New Roman" w:cs="Times New Roman"/>
          <w:sz w:val="28"/>
          <w:szCs w:val="28"/>
          <w:lang w:val="en-US"/>
        </w:rPr>
        <w:t> </w:t>
      </w:r>
    </w:p>
    <w:p w:rsidR="00217F04" w:rsidRPr="00217F04" w:rsidRDefault="00217F04" w:rsidP="00217F04">
      <w:pPr>
        <w:pStyle w:val="a6"/>
        <w:rPr>
          <w:rFonts w:ascii="Times New Roman" w:hAnsi="Times New Roman" w:cs="Times New Roman"/>
          <w:sz w:val="28"/>
          <w:szCs w:val="28"/>
          <w:lang w:val="en-US"/>
        </w:rPr>
      </w:pPr>
      <w:r w:rsidRPr="00217F04">
        <w:rPr>
          <w:rStyle w:val="a4"/>
          <w:rFonts w:ascii="Times New Roman" w:hAnsi="Times New Roman" w:cs="Times New Roman"/>
          <w:sz w:val="28"/>
          <w:szCs w:val="28"/>
          <w:bdr w:val="none" w:sz="0" w:space="0" w:color="auto" w:frame="1"/>
          <w:lang w:val="en-US"/>
        </w:rPr>
        <w:t>MODERN  APPROACHES  TO  TEACHNIG  FOREIGN  LANGUAGES  (COMMUNICATIVE  APPROACH)</w:t>
      </w:r>
    </w:p>
    <w:p w:rsidR="00217F04" w:rsidRPr="002853BA" w:rsidRDefault="002853BA" w:rsidP="00217F04">
      <w:pPr>
        <w:pStyle w:val="a6"/>
        <w:rPr>
          <w:rFonts w:ascii="Times New Roman" w:hAnsi="Times New Roman" w:cs="Times New Roman"/>
          <w:sz w:val="28"/>
          <w:szCs w:val="28"/>
        </w:rPr>
      </w:pPr>
      <w:r>
        <w:rPr>
          <w:rStyle w:val="a5"/>
          <w:rFonts w:ascii="Times New Roman" w:hAnsi="Times New Roman" w:cs="Times New Roman"/>
          <w:b/>
          <w:bCs/>
          <w:sz w:val="28"/>
          <w:szCs w:val="28"/>
          <w:bdr w:val="none" w:sz="0" w:space="0" w:color="auto" w:frame="1"/>
        </w:rPr>
        <w:t xml:space="preserve"> </w:t>
      </w:r>
    </w:p>
    <w:p w:rsidR="00217F04" w:rsidRPr="00217F04" w:rsidRDefault="00217F04" w:rsidP="00217F04">
      <w:pPr>
        <w:pStyle w:val="a6"/>
        <w:rPr>
          <w:rFonts w:ascii="Times New Roman" w:hAnsi="Times New Roman" w:cs="Times New Roman"/>
          <w:sz w:val="28"/>
          <w:szCs w:val="28"/>
        </w:rPr>
      </w:pPr>
      <w:r w:rsidRPr="00217F04">
        <w:rPr>
          <w:rStyle w:val="a4"/>
          <w:rFonts w:ascii="Times New Roman" w:hAnsi="Times New Roman" w:cs="Times New Roman"/>
          <w:sz w:val="28"/>
          <w:szCs w:val="28"/>
          <w:bdr w:val="none" w:sz="0" w:space="0" w:color="auto" w:frame="1"/>
        </w:rPr>
        <w:t>АННОТАЦИЯ</w:t>
      </w:r>
    </w:p>
    <w:p w:rsidR="00217F04" w:rsidRPr="00217F04" w:rsidRDefault="00217F04" w:rsidP="00217F04">
      <w:pPr>
        <w:pStyle w:val="a6"/>
        <w:rPr>
          <w:rFonts w:ascii="Times New Roman" w:hAnsi="Times New Roman" w:cs="Times New Roman"/>
          <w:sz w:val="28"/>
          <w:szCs w:val="28"/>
        </w:rPr>
      </w:pPr>
      <w:r w:rsidRPr="00217F04">
        <w:rPr>
          <w:rFonts w:ascii="Times New Roman" w:hAnsi="Times New Roman" w:cs="Times New Roman"/>
          <w:sz w:val="28"/>
          <w:szCs w:val="28"/>
        </w:rPr>
        <w:t>В  данной  статье  рассмотрены  примеры  приемов  преподавания  иностранного  языка  по  коммуникативной  методике.  Коммуникативный  метод  позволяет  улучшить  навыки  общения  на  иностранном  языке.  Для  этого  используются  следующие  приемы:  игры,  презентации  в  PowerPoint,  просмотры  видеофильмов,  видеоуроки,  беседы  с  носителем  языка  по  Skype.</w:t>
      </w:r>
    </w:p>
    <w:p w:rsidR="00217F04" w:rsidRPr="00A647E7" w:rsidRDefault="00217F04" w:rsidP="00217F04">
      <w:pPr>
        <w:pStyle w:val="a6"/>
        <w:rPr>
          <w:rFonts w:ascii="Times New Roman" w:hAnsi="Times New Roman" w:cs="Times New Roman"/>
          <w:sz w:val="28"/>
          <w:szCs w:val="28"/>
        </w:rPr>
      </w:pPr>
      <w:r w:rsidRPr="00217F04">
        <w:rPr>
          <w:rFonts w:ascii="Times New Roman" w:hAnsi="Times New Roman" w:cs="Times New Roman"/>
          <w:sz w:val="28"/>
          <w:szCs w:val="28"/>
          <w:lang w:val="en-US"/>
        </w:rPr>
        <w:t> </w:t>
      </w:r>
    </w:p>
    <w:p w:rsidR="00217F04" w:rsidRPr="00217F04" w:rsidRDefault="00217F04" w:rsidP="00217F04">
      <w:pPr>
        <w:pStyle w:val="a6"/>
        <w:rPr>
          <w:rFonts w:ascii="Times New Roman" w:hAnsi="Times New Roman" w:cs="Times New Roman"/>
          <w:sz w:val="28"/>
          <w:szCs w:val="28"/>
        </w:rPr>
      </w:pPr>
      <w:r w:rsidRPr="00217F04">
        <w:rPr>
          <w:rStyle w:val="a4"/>
          <w:rFonts w:ascii="Times New Roman" w:hAnsi="Times New Roman" w:cs="Times New Roman"/>
          <w:sz w:val="28"/>
          <w:szCs w:val="28"/>
          <w:bdr w:val="none" w:sz="0" w:space="0" w:color="auto" w:frame="1"/>
        </w:rPr>
        <w:t>Ключевые  слова: </w:t>
      </w:r>
      <w:r w:rsidRPr="00217F04">
        <w:rPr>
          <w:rStyle w:val="apple-converted-space"/>
          <w:rFonts w:ascii="Times New Roman" w:hAnsi="Times New Roman" w:cs="Times New Roman"/>
          <w:b/>
          <w:bCs/>
          <w:sz w:val="28"/>
          <w:szCs w:val="28"/>
          <w:bdr w:val="none" w:sz="0" w:space="0" w:color="auto" w:frame="1"/>
        </w:rPr>
        <w:t> </w:t>
      </w:r>
      <w:r w:rsidRPr="00217F04">
        <w:rPr>
          <w:rFonts w:ascii="Times New Roman" w:hAnsi="Times New Roman" w:cs="Times New Roman"/>
          <w:sz w:val="28"/>
          <w:szCs w:val="28"/>
        </w:rPr>
        <w:t>технологии;  методика;  коммуникация;  иностранные  языки;  метод;  презентация;  слайд;  информация.</w:t>
      </w:r>
    </w:p>
    <w:p w:rsidR="00217F04" w:rsidRPr="00A647E7" w:rsidRDefault="00217F04" w:rsidP="00217F04">
      <w:pPr>
        <w:pStyle w:val="a6"/>
        <w:rPr>
          <w:rFonts w:ascii="Times New Roman" w:hAnsi="Times New Roman" w:cs="Times New Roman"/>
          <w:sz w:val="28"/>
          <w:szCs w:val="28"/>
        </w:rPr>
      </w:pPr>
      <w:r w:rsidRPr="00217F04">
        <w:rPr>
          <w:rFonts w:ascii="Times New Roman" w:hAnsi="Times New Roman" w:cs="Times New Roman"/>
          <w:sz w:val="28"/>
          <w:szCs w:val="28"/>
          <w:lang w:val="en-US"/>
        </w:rPr>
        <w:t> </w:t>
      </w:r>
    </w:p>
    <w:p w:rsidR="00217F04" w:rsidRPr="00217F04" w:rsidRDefault="00217F04" w:rsidP="00217F04">
      <w:pPr>
        <w:pStyle w:val="a6"/>
        <w:rPr>
          <w:rFonts w:ascii="Times New Roman" w:hAnsi="Times New Roman" w:cs="Times New Roman"/>
          <w:sz w:val="28"/>
          <w:szCs w:val="28"/>
        </w:rPr>
      </w:pPr>
      <w:r w:rsidRPr="00217F04">
        <w:rPr>
          <w:rFonts w:ascii="Times New Roman" w:hAnsi="Times New Roman" w:cs="Times New Roman"/>
          <w:sz w:val="28"/>
          <w:szCs w:val="28"/>
        </w:rPr>
        <w:t> </w:t>
      </w:r>
    </w:p>
    <w:p w:rsidR="00B42059" w:rsidRDefault="00B42059"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Одной их основных задач, стоящих перед современным образованием, является воспитание личности с высоким культурным уровнем, умением ориентироваться в современном мире.</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lastRenderedPageBreak/>
        <w:t>Приобщение учащихся к практике общения на межгосударственном уровне, к участию в межкультурном диалоге делает возможной практическую реализацию их интеллектуального и личностного потенциала. Это требует высокого уровня коммуникативной культуры, коммуникативной компетенции, развитых навыков общения, в том числе и на иностранном языке.</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Коммуникативная компетентность</w:t>
      </w:r>
      <w:r w:rsidRPr="00217F04">
        <w:rPr>
          <w:rFonts w:ascii="Times New Roman" w:eastAsia="Times New Roman" w:hAnsi="Times New Roman" w:cs="Times New Roman"/>
          <w:sz w:val="28"/>
          <w:szCs w:val="28"/>
          <w:lang w:eastAsia="ru-RU"/>
        </w:rPr>
        <w:t> </w:t>
      </w:r>
      <w:r w:rsidRPr="00217F04">
        <w:rPr>
          <w:rFonts w:ascii="Times New Roman" w:eastAsia="Times New Roman" w:hAnsi="Times New Roman" w:cs="Times New Roman"/>
          <w:b/>
          <w:bCs/>
          <w:sz w:val="28"/>
          <w:szCs w:val="28"/>
          <w:lang w:eastAsia="ru-RU"/>
        </w:rPr>
        <w:t>- система умений и навыков, связанных со способностью анализировать ситуации общения разных типов и применять необходимые коммуникативные стратегии в определенной ситуации. </w:t>
      </w:r>
      <w:r w:rsidRPr="00217F04">
        <w:rPr>
          <w:rFonts w:ascii="Times New Roman" w:eastAsia="Times New Roman" w:hAnsi="Times New Roman" w:cs="Times New Roman"/>
          <w:sz w:val="28"/>
          <w:szCs w:val="28"/>
          <w:lang w:eastAsia="ru-RU"/>
        </w:rPr>
        <w:t>Сегодня понятие "коммуникативной компетентности" имеет более широкое значение: учащиеся должны уметь не только практически работать с информацией, но и передавать ее другим.</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В процессе работы я решаю следующие задачи:</w:t>
      </w:r>
    </w:p>
    <w:p w:rsidR="00217F04" w:rsidRPr="00217F04" w:rsidRDefault="00217F04" w:rsidP="00217F0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воспитание у учащихся уважения к уникальности культуры каждого народа, толерантности, позитивного отношения к происходящему;</w:t>
      </w:r>
    </w:p>
    <w:p w:rsidR="00217F04" w:rsidRPr="00217F04" w:rsidRDefault="00217F04" w:rsidP="00217F0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формирование умения сравнивать, анализировать и синтезировать, делать выводы;</w:t>
      </w:r>
    </w:p>
    <w:p w:rsidR="00217F04" w:rsidRPr="00217F04" w:rsidRDefault="00217F04" w:rsidP="00217F0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развитие гибкости в принятии альтернативных решений;</w:t>
      </w:r>
    </w:p>
    <w:p w:rsidR="00217F04" w:rsidRPr="00217F04" w:rsidRDefault="00217F04" w:rsidP="00217F0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организация работы с учащимися с использованием современных методов обучения английскому языку;</w:t>
      </w:r>
    </w:p>
    <w:p w:rsidR="00217F04" w:rsidRPr="00217F04" w:rsidRDefault="00217F04" w:rsidP="00217F0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отслеживание изменения уровня сформированности умений и навыков учащихся.</w:t>
      </w:r>
    </w:p>
    <w:p w:rsidR="00217F04" w:rsidRPr="00217F04" w:rsidRDefault="00217F04" w:rsidP="00217F04">
      <w:pPr>
        <w:spacing w:after="135" w:line="240" w:lineRule="auto"/>
        <w:jc w:val="both"/>
        <w:rPr>
          <w:rFonts w:ascii="Times New Roman" w:eastAsia="Times New Roman" w:hAnsi="Times New Roman" w:cs="Times New Roman"/>
          <w:b/>
          <w:bCs/>
          <w:sz w:val="28"/>
          <w:szCs w:val="28"/>
          <w:shd w:val="clear" w:color="auto" w:fill="FFFFFF"/>
          <w:lang w:eastAsia="ru-RU"/>
        </w:rPr>
      </w:pPr>
      <w:r w:rsidRPr="00217F04">
        <w:rPr>
          <w:rFonts w:ascii="Times New Roman" w:eastAsia="Times New Roman" w:hAnsi="Times New Roman" w:cs="Times New Roman"/>
          <w:b/>
          <w:bCs/>
          <w:sz w:val="28"/>
          <w:szCs w:val="28"/>
          <w:shd w:val="clear" w:color="auto" w:fill="FFFFFF"/>
          <w:lang w:eastAsia="ru-RU"/>
        </w:rPr>
        <w:t>Ведущими подходами в обучении являются:</w:t>
      </w:r>
    </w:p>
    <w:p w:rsidR="00217F04" w:rsidRPr="00217F04" w:rsidRDefault="00217F04" w:rsidP="00217F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компетентностный (в том числе формирование профессиональной и коммуникативной компетенции со всеми её составляющими компонентами: лингвистическим, социолингвистическим, социокультурным, социальным, стратегическим);</w:t>
      </w:r>
    </w:p>
    <w:p w:rsidR="00217F04" w:rsidRPr="00217F04" w:rsidRDefault="00217F04" w:rsidP="00217F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интегрированный;</w:t>
      </w:r>
    </w:p>
    <w:p w:rsidR="00217F04" w:rsidRPr="00217F04" w:rsidRDefault="00217F04" w:rsidP="00217F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личностно-ориентированный (развитие личности ученика через создание условий, в которых обучающийся мог бы совершенствовать свои способности);</w:t>
      </w:r>
    </w:p>
    <w:p w:rsidR="00217F04" w:rsidRPr="00217F04" w:rsidRDefault="00217F04" w:rsidP="00217F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программно-целевой (обучение должно быть подчинено учебным программам);</w:t>
      </w:r>
    </w:p>
    <w:p w:rsidR="00217F04" w:rsidRPr="00217F04" w:rsidRDefault="00217F04" w:rsidP="00217F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личностно-деятельностный (задача преподавателя организовать деятельность, способствующую развитию способностей ученика);</w:t>
      </w:r>
    </w:p>
    <w:p w:rsidR="00217F04" w:rsidRPr="00217F04" w:rsidRDefault="00217F04" w:rsidP="00217F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системно-структурный;</w:t>
      </w:r>
    </w:p>
    <w:p w:rsidR="00217F04" w:rsidRPr="00217F04" w:rsidRDefault="00217F04" w:rsidP="00217F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сознательно-когнитивный (осознание и осмысление учеником учебно-познавательной деятельности, которую он осуществляет);</w:t>
      </w:r>
    </w:p>
    <w:p w:rsidR="00217F04" w:rsidRPr="00217F04" w:rsidRDefault="00217F04" w:rsidP="00217F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межкультурный.</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Вся система обучения базируется на следующих принципах:</w:t>
      </w:r>
    </w:p>
    <w:p w:rsidR="00217F04" w:rsidRPr="00217F04" w:rsidRDefault="00217F04" w:rsidP="00217F0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lastRenderedPageBreak/>
        <w:t>принципе коммуникативной направленности;</w:t>
      </w:r>
    </w:p>
    <w:p w:rsidR="00217F04" w:rsidRPr="00217F04" w:rsidRDefault="00217F04" w:rsidP="00217F0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принципе дифференциации и интеграции обучения различным видам речевой деятельности и аспектам языка;</w:t>
      </w:r>
    </w:p>
    <w:p w:rsidR="00217F04" w:rsidRPr="00217F04" w:rsidRDefault="00217F04" w:rsidP="00217F0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принципах сознательности, активности, наглядности, воспитывающего обучения, индивидуальности и доступности, учета родного языка и иностранного языка.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Основными направлениями моей деятельности</w:t>
      </w:r>
      <w:r w:rsidRPr="00217F04">
        <w:rPr>
          <w:rFonts w:ascii="Times New Roman" w:eastAsia="Times New Roman" w:hAnsi="Times New Roman" w:cs="Times New Roman"/>
          <w:sz w:val="28"/>
          <w:szCs w:val="28"/>
          <w:lang w:eastAsia="ru-RU"/>
        </w:rPr>
        <w:t> являются:</w:t>
      </w:r>
    </w:p>
    <w:p w:rsidR="00217F04" w:rsidRPr="00217F04" w:rsidRDefault="00217F04" w:rsidP="00217F0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использование систем развивающего обучения;</w:t>
      </w:r>
    </w:p>
    <w:p w:rsidR="00217F04" w:rsidRPr="00217F04" w:rsidRDefault="00217F04" w:rsidP="00217F0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применение современных методик обучения иностранному языку ;</w:t>
      </w:r>
    </w:p>
    <w:p w:rsidR="00217F04" w:rsidRPr="00217F04" w:rsidRDefault="00217F04" w:rsidP="00217F0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интегрирование учебной и внеучебной деятельности;</w:t>
      </w:r>
    </w:p>
    <w:p w:rsidR="00217F04" w:rsidRPr="00217F04" w:rsidRDefault="00217F04" w:rsidP="00217F0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разработка авторских и модифицированных программ преподавания английского языка, элективных курсов;</w:t>
      </w:r>
    </w:p>
    <w:p w:rsidR="00217F04" w:rsidRPr="00217F04" w:rsidRDefault="00217F04" w:rsidP="00217F0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установление контактов с учреждениями культуры города Калининграда и области, образовательными учреждениями стран Балтийского региона.</w:t>
      </w:r>
    </w:p>
    <w:p w:rsidR="00217F04" w:rsidRPr="00217F04" w:rsidRDefault="00217F04" w:rsidP="00217F04">
      <w:pPr>
        <w:spacing w:after="135" w:line="240" w:lineRule="auto"/>
        <w:jc w:val="both"/>
        <w:rPr>
          <w:rFonts w:ascii="Times New Roman" w:eastAsia="Times New Roman" w:hAnsi="Times New Roman" w:cs="Times New Roman"/>
          <w:b/>
          <w:bCs/>
          <w:sz w:val="28"/>
          <w:szCs w:val="28"/>
          <w:shd w:val="clear" w:color="auto" w:fill="FFFFFF"/>
          <w:lang w:eastAsia="ru-RU"/>
        </w:rPr>
      </w:pPr>
      <w:r w:rsidRPr="00217F04">
        <w:rPr>
          <w:rFonts w:ascii="Times New Roman" w:eastAsia="Times New Roman" w:hAnsi="Times New Roman" w:cs="Times New Roman"/>
          <w:b/>
          <w:bCs/>
          <w:sz w:val="28"/>
          <w:szCs w:val="28"/>
          <w:shd w:val="clear" w:color="auto" w:fill="FFFFFF"/>
          <w:lang w:eastAsia="ru-RU"/>
        </w:rPr>
        <w:t>Метод проектов.</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Метод проектов, </w:t>
      </w:r>
      <w:r w:rsidRPr="00217F04">
        <w:rPr>
          <w:rFonts w:ascii="Times New Roman" w:eastAsia="Times New Roman" w:hAnsi="Times New Roman" w:cs="Times New Roman"/>
          <w:sz w:val="28"/>
          <w:szCs w:val="28"/>
          <w:lang w:eastAsia="ru-RU"/>
        </w:rPr>
        <w:t>который я использую в организации своей деятельности,</w:t>
      </w:r>
      <w:r w:rsidRPr="00217F04">
        <w:rPr>
          <w:rFonts w:ascii="Times New Roman" w:eastAsia="Times New Roman" w:hAnsi="Times New Roman" w:cs="Times New Roman"/>
          <w:b/>
          <w:bCs/>
          <w:sz w:val="28"/>
          <w:szCs w:val="28"/>
          <w:lang w:eastAsia="ru-RU"/>
        </w:rPr>
        <w:t> позволяет</w:t>
      </w:r>
      <w:r w:rsidRPr="00217F04">
        <w:rPr>
          <w:rFonts w:ascii="Times New Roman" w:eastAsia="Times New Roman" w:hAnsi="Times New Roman" w:cs="Times New Roman"/>
          <w:sz w:val="28"/>
          <w:szCs w:val="28"/>
          <w:lang w:eastAsia="ru-RU"/>
        </w:rPr>
        <w:t>:</w:t>
      </w:r>
    </w:p>
    <w:p w:rsidR="00217F04" w:rsidRPr="00217F04" w:rsidRDefault="00217F04" w:rsidP="00217F0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индивидуализировать учебный процесс;</w:t>
      </w:r>
    </w:p>
    <w:p w:rsidR="00217F04" w:rsidRPr="00217F04" w:rsidRDefault="00217F04" w:rsidP="00217F0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дает возможность учащемуся проявлять самостоятельность в планировании, организации и контроле своей деятельности.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Основная цель метода проектов, </w:t>
      </w:r>
      <w:r w:rsidRPr="00217F04">
        <w:rPr>
          <w:rFonts w:ascii="Times New Roman" w:eastAsia="Times New Roman" w:hAnsi="Times New Roman" w:cs="Times New Roman"/>
          <w:sz w:val="28"/>
          <w:szCs w:val="28"/>
          <w:lang w:eastAsia="ru-RU"/>
        </w:rPr>
        <w:t>которую я ставлю перед собой, предоставление учащимся возможности самостоятельного приобретения знаний в процессе решения практических задач или проблем, которые требуют интеграции знаний из различных предметных областей. Учителю в проекте отводится роль координатора, консультанта.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Метод проектов позволяет</w:t>
      </w:r>
      <w:r w:rsidRPr="00217F04">
        <w:rPr>
          <w:rFonts w:ascii="Times New Roman" w:eastAsia="Times New Roman" w:hAnsi="Times New Roman" w:cs="Times New Roman"/>
          <w:sz w:val="28"/>
          <w:szCs w:val="28"/>
          <w:lang w:eastAsia="ru-RU"/>
        </w:rPr>
        <w:t> учащимся проявить самостоятельность в выборе темы, источников информации, способе ее изложения и презентации. Проектная методика позволяет вести индивидуальную работу над темой, которая вызывает наибольший интерес у каждого участника проекта, что, несомненно, влечет за собой повышенную мотивированную активность учащегося. Он сам выбирает объект исследования, сам для себя решает, какие источники информации использовать.</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Одной из главных особенностей</w:t>
      </w:r>
      <w:r w:rsidRPr="00217F04">
        <w:rPr>
          <w:rFonts w:ascii="Times New Roman" w:eastAsia="Times New Roman" w:hAnsi="Times New Roman" w:cs="Times New Roman"/>
          <w:sz w:val="28"/>
          <w:szCs w:val="28"/>
          <w:lang w:eastAsia="ru-RU"/>
        </w:rPr>
        <w:t> проектной деятельности является ориентация на достижение конкретной практической цели - наглядное представление результата - творческая работа.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Проекты, предназначенные для обучения языку, обладают как общими для всех проектов чертами, так и отличительными особенностями, среди которых главными являются следующие:</w:t>
      </w:r>
    </w:p>
    <w:p w:rsidR="00217F04" w:rsidRPr="00217F04" w:rsidRDefault="00217F04" w:rsidP="00217F0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lastRenderedPageBreak/>
        <w:t>использование языка в ситуациях, максимально приближенных к условиям реального общения;</w:t>
      </w:r>
    </w:p>
    <w:p w:rsidR="00217F04" w:rsidRPr="00217F04" w:rsidRDefault="00217F04" w:rsidP="00217F0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акцент на самостоятельной работе учащихся (индивидуальной и групповой);</w:t>
      </w:r>
    </w:p>
    <w:p w:rsidR="00217F04" w:rsidRPr="00217F04" w:rsidRDefault="00217F04" w:rsidP="00217F0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выбор темы, вызывающей большой интерес для учащихся и непосредственно связанной с условиями, в которых выполняется проект;</w:t>
      </w:r>
    </w:p>
    <w:p w:rsidR="00217F04" w:rsidRPr="00217F04" w:rsidRDefault="00217F04" w:rsidP="00217F0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отбор языкового материала в соответствии с темой и целью проекта;</w:t>
      </w:r>
    </w:p>
    <w:p w:rsidR="00217F04" w:rsidRPr="00217F04" w:rsidRDefault="00217F04" w:rsidP="00217F0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наглядное представление результата.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Определение темы, проблемы и цели проекта</w:t>
      </w:r>
      <w:r w:rsidRPr="00217F04">
        <w:rPr>
          <w:rFonts w:ascii="Times New Roman" w:eastAsia="Times New Roman" w:hAnsi="Times New Roman" w:cs="Times New Roman"/>
          <w:sz w:val="28"/>
          <w:szCs w:val="28"/>
          <w:lang w:eastAsia="ru-RU"/>
        </w:rPr>
        <w:t> является наиболее важным этапом работы. Именно здесь закладываются основы решения поставленных задач, успешного выполнения задуманного.</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Этап разработки структуры проекта</w:t>
      </w:r>
      <w:r w:rsidRPr="00217F04">
        <w:rPr>
          <w:rFonts w:ascii="Times New Roman" w:eastAsia="Times New Roman" w:hAnsi="Times New Roman" w:cs="Times New Roman"/>
          <w:sz w:val="28"/>
          <w:szCs w:val="28"/>
          <w:lang w:eastAsia="ru-RU"/>
        </w:rPr>
        <w:t> требует во многих случаях консультации учителя (особенно на начальном этапе обучения иностранному языку, а так же в 5-6 классах). Работа учащихся с различными источниками информации, отбор языкового материала предполагают регулярные встречи с консультантом. В ходе таких встреч мы с учащимися анализируем проделанную работу, корректируем ошибки, в случае изменения первоначальных планов разрабатываем новые направления деятельности. Такая работа характерна для долгосрочных проектов.</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Прежде чем перейти непосредственно к сбору информации, необходимо провести презентацию языкового материала и предкоммуникативную тренировку.</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После выполнения задач этапов выбора темы и составления плана работы, определения стратегии своей дальнейшей деятельности, учащиеся </w:t>
      </w:r>
      <w:r w:rsidRPr="00217F04">
        <w:rPr>
          <w:rFonts w:ascii="Times New Roman" w:eastAsia="Times New Roman" w:hAnsi="Times New Roman" w:cs="Times New Roman"/>
          <w:b/>
          <w:bCs/>
          <w:sz w:val="28"/>
          <w:szCs w:val="28"/>
          <w:lang w:eastAsia="ru-RU"/>
        </w:rPr>
        <w:t>переходят к этапу по сбору информации</w:t>
      </w:r>
      <w:r w:rsidRPr="00217F04">
        <w:rPr>
          <w:rFonts w:ascii="Times New Roman" w:eastAsia="Times New Roman" w:hAnsi="Times New Roman" w:cs="Times New Roman"/>
          <w:sz w:val="28"/>
          <w:szCs w:val="28"/>
          <w:lang w:eastAsia="ru-RU"/>
        </w:rPr>
        <w:t>. Роль учителя заключается в том, что он отслеживает выбор учеником источников информации, анализирует обоснованность подбора информации. В случае необходимость учитель должен оказать содействие своим ученикам в установлении рабочих контактов с музеями, другими учреждениями культуры, детским центром экологического образования и туризма, преподавателями РГУ им. Канта и другими высшими учебными заведениями Калининградской области.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На протяжении работы над проектом учитель самым внимательным образом отслеживает процесс реализации поставленных задач, переход ученика с одного уровня восприятия на другой. Здесь очень важны обращение к уже имеющимся знаниям учащихся и их жизненному опыту. Одним из существенных моментов работы на данном этапе является создание учеником своей собственной системы хранения информации.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Работа в группах / индивидуальная работа в процессе моделирования проекта </w:t>
      </w:r>
      <w:r w:rsidRPr="00217F04">
        <w:rPr>
          <w:rFonts w:ascii="Times New Roman" w:eastAsia="Times New Roman" w:hAnsi="Times New Roman" w:cs="Times New Roman"/>
          <w:sz w:val="28"/>
          <w:szCs w:val="28"/>
          <w:lang w:eastAsia="ru-RU"/>
        </w:rPr>
        <w:t xml:space="preserve">в любой его форме предполагает обязательную организацию консультативных встреч, во время которых учащиеся имеют возможность предъявить наработанный материал. Преподаватель комментирует </w:t>
      </w:r>
      <w:r w:rsidRPr="00217F04">
        <w:rPr>
          <w:rFonts w:ascii="Times New Roman" w:eastAsia="Times New Roman" w:hAnsi="Times New Roman" w:cs="Times New Roman"/>
          <w:sz w:val="28"/>
          <w:szCs w:val="28"/>
          <w:lang w:eastAsia="ru-RU"/>
        </w:rPr>
        <w:lastRenderedPageBreak/>
        <w:t>проделанную работу, анализирует подготовленные фрагменты проекта, исправляет ошибки в употреблении языковых единиц, проводится отработка нового материала.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Если работа организована в рамках группового проекта, то учитель обязан четко координировать действия разных групп.</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На мой взгляд самым интересным этапом работы над проектом для учащихся является </w:t>
      </w:r>
      <w:r w:rsidRPr="00217F04">
        <w:rPr>
          <w:rFonts w:ascii="Times New Roman" w:eastAsia="Times New Roman" w:hAnsi="Times New Roman" w:cs="Times New Roman"/>
          <w:b/>
          <w:bCs/>
          <w:sz w:val="28"/>
          <w:szCs w:val="28"/>
          <w:lang w:eastAsia="ru-RU"/>
        </w:rPr>
        <w:t>этап подготовки презентации</w:t>
      </w:r>
      <w:r w:rsidRPr="00217F04">
        <w:rPr>
          <w:rFonts w:ascii="Times New Roman" w:eastAsia="Times New Roman" w:hAnsi="Times New Roman" w:cs="Times New Roman"/>
          <w:sz w:val="28"/>
          <w:szCs w:val="28"/>
          <w:lang w:eastAsia="ru-RU"/>
        </w:rPr>
        <w:t> к защите.</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Кульминационная точка работы - </w:t>
      </w:r>
      <w:r w:rsidRPr="00217F04">
        <w:rPr>
          <w:rFonts w:ascii="Times New Roman" w:eastAsia="Times New Roman" w:hAnsi="Times New Roman" w:cs="Times New Roman"/>
          <w:b/>
          <w:bCs/>
          <w:sz w:val="28"/>
          <w:szCs w:val="28"/>
          <w:lang w:eastAsia="ru-RU"/>
        </w:rPr>
        <w:t>демонстрация результатов проекта.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Этап систематизации и подведения итогов </w:t>
      </w:r>
      <w:r w:rsidRPr="00217F04">
        <w:rPr>
          <w:rFonts w:ascii="Times New Roman" w:eastAsia="Times New Roman" w:hAnsi="Times New Roman" w:cs="Times New Roman"/>
          <w:sz w:val="28"/>
          <w:szCs w:val="28"/>
          <w:lang w:eastAsia="ru-RU"/>
        </w:rPr>
        <w:t>включает в себя не только контроль усвоения языкового материала и развития речевой и коммуникативной компетенции, но и общую оценку проекта, которая касается содержания, темы, конечного результата работы, личного участия каждого из учеников в организации деятельности на всех этапах. Оценочная часть проектной работы предполагает также анализ деятельности учителя.</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В среднем ежегодно </w:t>
      </w:r>
      <w:r w:rsidRPr="00217F04">
        <w:rPr>
          <w:rFonts w:ascii="Times New Roman" w:eastAsia="Times New Roman" w:hAnsi="Times New Roman" w:cs="Times New Roman"/>
          <w:b/>
          <w:bCs/>
          <w:sz w:val="28"/>
          <w:szCs w:val="28"/>
          <w:lang w:eastAsia="ru-RU"/>
        </w:rPr>
        <w:t>проектной работой охвачено</w:t>
      </w:r>
      <w:r w:rsidRPr="00217F04">
        <w:rPr>
          <w:rFonts w:ascii="Times New Roman" w:eastAsia="Times New Roman" w:hAnsi="Times New Roman" w:cs="Times New Roman"/>
          <w:sz w:val="28"/>
          <w:szCs w:val="28"/>
          <w:lang w:eastAsia="ru-RU"/>
        </w:rPr>
        <w:t> от 30 до 120 учащихся с третьего по одиннадцатый класс. Основная часть проектов, которые выполняют ученики, относится к индивидуальным проектам. Темы проектов разнообразны. Учащиеся всегда имеют право выбора темы, которая является на данном этапе наиболее интересной для них. Работы, как правило, красочно оформлены.</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В рамках </w:t>
      </w:r>
      <w:r w:rsidRPr="00217F04">
        <w:rPr>
          <w:rFonts w:ascii="Times New Roman" w:eastAsia="Times New Roman" w:hAnsi="Times New Roman" w:cs="Times New Roman"/>
          <w:b/>
          <w:bCs/>
          <w:sz w:val="28"/>
          <w:szCs w:val="28"/>
          <w:lang w:eastAsia="ru-RU"/>
        </w:rPr>
        <w:t>индивидуальной проектной работы</w:t>
      </w:r>
      <w:r w:rsidRPr="00217F04">
        <w:rPr>
          <w:rFonts w:ascii="Times New Roman" w:eastAsia="Times New Roman" w:hAnsi="Times New Roman" w:cs="Times New Roman"/>
          <w:sz w:val="28"/>
          <w:szCs w:val="28"/>
          <w:lang w:eastAsia="ru-RU"/>
        </w:rPr>
        <w:t> учащимися были созданы альманахи </w:t>
      </w:r>
      <w:r w:rsidRPr="00217F04">
        <w:rPr>
          <w:rFonts w:ascii="Times New Roman" w:eastAsia="Times New Roman" w:hAnsi="Times New Roman" w:cs="Times New Roman"/>
          <w:b/>
          <w:bCs/>
          <w:sz w:val="28"/>
          <w:szCs w:val="28"/>
          <w:lang w:eastAsia="ru-RU"/>
        </w:rPr>
        <w:t>"Стихотворные переводы английских и немецких поэтов"</w:t>
      </w:r>
      <w:r w:rsidRPr="00217F04">
        <w:rPr>
          <w:rFonts w:ascii="Times New Roman" w:eastAsia="Times New Roman" w:hAnsi="Times New Roman" w:cs="Times New Roman"/>
          <w:sz w:val="28"/>
          <w:szCs w:val="28"/>
          <w:lang w:eastAsia="ru-RU"/>
        </w:rPr>
        <w:t>.</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Проектные работы, выполненные учащимися, могут быть использованы в качестве источника информации при подготовке к открытым мероприятиям, урокам, конкурсам и викторинам. Материалы по краеведению постоянно используются при подготовке к международным конференциям и семинарским занятиям.</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При проведении международных семинаров</w:t>
      </w:r>
      <w:r w:rsidRPr="00217F04">
        <w:rPr>
          <w:rFonts w:ascii="Times New Roman" w:eastAsia="Times New Roman" w:hAnsi="Times New Roman" w:cs="Times New Roman"/>
          <w:sz w:val="28"/>
          <w:szCs w:val="28"/>
          <w:lang w:eastAsia="ru-RU"/>
        </w:rPr>
        <w:t> используются </w:t>
      </w:r>
      <w:r w:rsidRPr="00217F04">
        <w:rPr>
          <w:rFonts w:ascii="Times New Roman" w:eastAsia="Times New Roman" w:hAnsi="Times New Roman" w:cs="Times New Roman"/>
          <w:b/>
          <w:bCs/>
          <w:sz w:val="28"/>
          <w:szCs w:val="28"/>
          <w:lang w:eastAsia="ru-RU"/>
        </w:rPr>
        <w:t>форма групповых проектов</w:t>
      </w:r>
      <w:r w:rsidRPr="00217F04">
        <w:rPr>
          <w:rFonts w:ascii="Times New Roman" w:eastAsia="Times New Roman" w:hAnsi="Times New Roman" w:cs="Times New Roman"/>
          <w:sz w:val="28"/>
          <w:szCs w:val="28"/>
          <w:lang w:eastAsia="ru-RU"/>
        </w:rPr>
        <w:t>. В их разработке принимают участие не только ученики нашей школы, но и учащиеся из образовательных учреждений Польши, Литвы, Латвии, Германии. Тематика их разнообразна. Она затрагивает проблемы экологии и образования в разных странах, проблемы молодежи и исторические аспекты, перспективы развития международного сотрудничества и обобщение его результатов. Такие проекты могут быть как долгосрочными, так и краткосрочными. Один из долгосрочных проектов "Судьба фортификационных сооружений", разработанный учащимися</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 xml:space="preserve">гимназии № 40, учениками из г. Электренай (Литва) и г. Гижицко (Польша) в рамках традиционного международного семинара "Уроки дипломатии" в ноябре 2006 года, был представлен нами на городской конференции "Информационно-компьютерные технологии в сфере современного </w:t>
      </w:r>
      <w:r w:rsidRPr="00217F04">
        <w:rPr>
          <w:rFonts w:ascii="Times New Roman" w:eastAsia="Times New Roman" w:hAnsi="Times New Roman" w:cs="Times New Roman"/>
          <w:sz w:val="28"/>
          <w:szCs w:val="28"/>
          <w:lang w:eastAsia="ru-RU"/>
        </w:rPr>
        <w:lastRenderedPageBreak/>
        <w:t>образования" 1 февраля 2007 года как результат работы представителей трех государств.</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Особой популярностью среди учащихся пользуются </w:t>
      </w:r>
      <w:r w:rsidRPr="00217F04">
        <w:rPr>
          <w:rFonts w:ascii="Times New Roman" w:eastAsia="Times New Roman" w:hAnsi="Times New Roman" w:cs="Times New Roman"/>
          <w:b/>
          <w:bCs/>
          <w:sz w:val="28"/>
          <w:szCs w:val="28"/>
          <w:lang w:eastAsia="ru-RU"/>
        </w:rPr>
        <w:t>радиопроекты, фотопроекты, видеопроекты</w:t>
      </w:r>
      <w:r w:rsidRPr="00217F04">
        <w:rPr>
          <w:rFonts w:ascii="Times New Roman" w:eastAsia="Times New Roman" w:hAnsi="Times New Roman" w:cs="Times New Roman"/>
          <w:sz w:val="28"/>
          <w:szCs w:val="28"/>
          <w:lang w:eastAsia="ru-RU"/>
        </w:rPr>
        <w:t>. Такая форма работы позволяет юным представителям разных государств расширить сферу возможностей ведения диалога культур, позволяет кратчайший найти путь к пониманию друг друга.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 решении поставленной задачи учащиеся объединяют усилия, направленные на достижение общей цели. Такие проекты реализуются и в гимназии № 40, и в Детской деревне Песталоцци в г. Троген (Швейцария) с 2000 года.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Первый этап подготовительный.</w:t>
      </w:r>
      <w:r w:rsidRPr="00217F04">
        <w:rPr>
          <w:rFonts w:ascii="Times New Roman" w:eastAsia="Times New Roman" w:hAnsi="Times New Roman" w:cs="Times New Roman"/>
          <w:sz w:val="28"/>
          <w:szCs w:val="28"/>
          <w:lang w:eastAsia="ru-RU"/>
        </w:rPr>
        <w:t> В ходе его учащиеся формируют интернациональные группы (по 3-4 представителя от каждой страны), получают задание и разрабатывают стратегию деятельности. Им необходимо придумать сюжет истории по предложенной теме ("Права ребенка", "Школа", "Моя жизнь в будущем", "История любви" и т. д.), разработать план проведения фото- и видеосъемки, предложить комментарии по каждому из фрагментов проекта, обсудить предложения и выбрать общий вариант. Вся работа ведется на иностранном языке, как правило, на английском. Здесь помощь учителя может быть неоценимой. Он является консультантом по всем вопросам, связанным с иностранным языком.</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Второй этап практический</w:t>
      </w:r>
      <w:r w:rsidRPr="00217F04">
        <w:rPr>
          <w:rFonts w:ascii="Times New Roman" w:eastAsia="Times New Roman" w:hAnsi="Times New Roman" w:cs="Times New Roman"/>
          <w:sz w:val="28"/>
          <w:szCs w:val="28"/>
          <w:lang w:eastAsia="ru-RU"/>
        </w:rPr>
        <w:t>. Учащиеся непосредственно заняты съемкой или записью радиопрограммы в радиостудии "PowerUp".</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Заключительный этап - предъявление результатов деятельности</w:t>
      </w:r>
      <w:r w:rsidRPr="00217F04">
        <w:rPr>
          <w:rFonts w:ascii="Times New Roman" w:eastAsia="Times New Roman" w:hAnsi="Times New Roman" w:cs="Times New Roman"/>
          <w:sz w:val="28"/>
          <w:szCs w:val="28"/>
          <w:lang w:eastAsia="ru-RU"/>
        </w:rPr>
        <w:t> группы. Озвучивание ведется на двух языках: английском и немецком. При подведении итогов обязательно отмечаются лучшие работы и самые активные участники. Каждый из участников проекта получает памятный диск с записью радиопередачи, с фотографиями проектных работ (презентации с проектами 2006 года см. в Папке достижений).</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Особо эффективной следует признать </w:t>
      </w:r>
      <w:r w:rsidRPr="00217F04">
        <w:rPr>
          <w:rFonts w:ascii="Times New Roman" w:eastAsia="Times New Roman" w:hAnsi="Times New Roman" w:cs="Times New Roman"/>
          <w:b/>
          <w:bCs/>
          <w:sz w:val="28"/>
          <w:szCs w:val="28"/>
          <w:lang w:eastAsia="ru-RU"/>
        </w:rPr>
        <w:t>проектную деятельность с использованием сети Интернет</w:t>
      </w:r>
      <w:r w:rsidRPr="00217F04">
        <w:rPr>
          <w:rFonts w:ascii="Times New Roman" w:eastAsia="Times New Roman" w:hAnsi="Times New Roman" w:cs="Times New Roman"/>
          <w:sz w:val="28"/>
          <w:szCs w:val="28"/>
          <w:lang w:eastAsia="ru-RU"/>
        </w:rPr>
        <w:t>. Это прекрасная возможность формирования социокультурной компетенции на основе диалога культур. Найденная информация может быть представлена в виде проектных работ различного объема, докладов, рефератов и презентаций.</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В обучении английскому языку метод проектов предоставляет возможность учащимся использовать язык в ситуациях реальной повседневной жизни, что, несомненно, способствует лучшему усвоению и закреплению знаний иностранного языка.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b/>
          <w:sz w:val="28"/>
          <w:szCs w:val="28"/>
          <w:u w:val="single"/>
          <w:lang w:eastAsia="ru-RU"/>
        </w:rPr>
      </w:pPr>
      <w:r w:rsidRPr="00217F04">
        <w:rPr>
          <w:rFonts w:ascii="Times New Roman" w:eastAsia="Times New Roman" w:hAnsi="Times New Roman" w:cs="Times New Roman"/>
          <w:b/>
          <w:sz w:val="28"/>
          <w:szCs w:val="28"/>
          <w:u w:val="single"/>
          <w:lang w:eastAsia="ru-RU"/>
        </w:rPr>
        <w:t>Результативность проектной деятельности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 xml:space="preserve">Наблюдения за динамикой интеллектуального и нравственного развития учащихся позволяют отметить положительные результаты проектной </w:t>
      </w:r>
      <w:r w:rsidRPr="00217F04">
        <w:rPr>
          <w:rFonts w:ascii="Times New Roman" w:eastAsia="Times New Roman" w:hAnsi="Times New Roman" w:cs="Times New Roman"/>
          <w:sz w:val="28"/>
          <w:szCs w:val="28"/>
          <w:lang w:eastAsia="ru-RU"/>
        </w:rPr>
        <w:lastRenderedPageBreak/>
        <w:t>деятельности учащихся. Как учитель я могу судить о возросшем интересе к изучению английского языка.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25"/>
        <w:gridCol w:w="575"/>
        <w:gridCol w:w="2380"/>
        <w:gridCol w:w="1152"/>
        <w:gridCol w:w="1639"/>
        <w:gridCol w:w="3400"/>
      </w:tblGrid>
      <w:tr w:rsidR="00217F04" w:rsidRPr="00217F04" w:rsidTr="00217F04">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Год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Количество опрошенных</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Повышение интереса к изучению английского языка благодаря проектной деятельности</w:t>
            </w:r>
          </w:p>
        </w:tc>
      </w:tr>
      <w:tr w:rsidR="00217F04" w:rsidRPr="00217F04" w:rsidTr="00217F04">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Не знаю</w:t>
            </w:r>
          </w:p>
        </w:tc>
      </w:tr>
      <w:tr w:rsidR="00217F04" w:rsidRPr="00217F04" w:rsidTr="00217F0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1995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15</w:t>
            </w:r>
          </w:p>
        </w:tc>
      </w:tr>
      <w:tr w:rsidR="00217F04" w:rsidRPr="00217F04" w:rsidTr="00217F0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7</w:t>
            </w:r>
          </w:p>
        </w:tc>
      </w:tr>
      <w:tr w:rsidR="00217F04" w:rsidRPr="00217F04" w:rsidTr="00217F0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2005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1</w:t>
            </w:r>
          </w:p>
        </w:tc>
      </w:tr>
      <w:tr w:rsidR="00217F04" w:rsidRPr="00217F04" w:rsidTr="00217F0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2007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0</w:t>
            </w:r>
          </w:p>
        </w:tc>
      </w:tr>
      <w:tr w:rsidR="00217F04" w:rsidRPr="00217F04" w:rsidTr="00217F0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2009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1</w:t>
            </w:r>
          </w:p>
        </w:tc>
      </w:tr>
    </w:tbl>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Благодаря проектной деятельности с использованием информационных технологий значительно расширились возможности учеников. Работа над проектами позволяет реализовать творческий потенциал учащихся, делает их духовно богаче. Все учащиеся, занимающиеся проектной деятельностью на уроках английского языка, являются участниками международных молодежных проектов, организуемых на территории г. Калининграда и на территории Литвы, Польши, Швейцарии, Германии.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Использование логико-коммуникативных опорных схем в процессе обучения говорению младших школьников</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Другим направлением моей работы по развитию интереса учащихся к изучению английского языка, повышению качества знаний является использование логико-коммуникативных опорных схем в процессе обучения говорению младших школьников.</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На начальной ступени обучения возникает много проблем. Для их решения необходимо учитывать связь структуры урока с психологическими особенностями младших школьников. Перед учителем иностранного языка возникает необходимость сохранения работоспособности учеников на протяжении всего урока, предупреждение утомляемости, поддержание интереса к работе. Важно учитывать данные психологии о том, что на запоминание у младших школьников большое внимание оказывают опорные логико-коммуникативные схемы, таблицы.</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Логико-коммуникативные опорные схемы могут быть разными: от отдельных предложений до целостного образа высказывания. </w:t>
      </w:r>
      <w:r w:rsidRPr="00217F04">
        <w:rPr>
          <w:rFonts w:ascii="Times New Roman" w:eastAsia="Times New Roman" w:hAnsi="Times New Roman" w:cs="Times New Roman"/>
          <w:b/>
          <w:bCs/>
          <w:sz w:val="28"/>
          <w:szCs w:val="28"/>
          <w:lang w:eastAsia="ru-RU"/>
        </w:rPr>
        <w:t>Конечная цель</w:t>
      </w:r>
      <w:r w:rsidRPr="00217F04">
        <w:rPr>
          <w:rFonts w:ascii="Times New Roman" w:eastAsia="Times New Roman" w:hAnsi="Times New Roman" w:cs="Times New Roman"/>
          <w:sz w:val="28"/>
          <w:szCs w:val="28"/>
          <w:lang w:eastAsia="ru-RU"/>
        </w:rPr>
        <w:t> </w:t>
      </w:r>
      <w:r w:rsidRPr="00217F04">
        <w:rPr>
          <w:rFonts w:ascii="Times New Roman" w:eastAsia="Times New Roman" w:hAnsi="Times New Roman" w:cs="Times New Roman"/>
          <w:b/>
          <w:bCs/>
          <w:sz w:val="28"/>
          <w:szCs w:val="28"/>
          <w:lang w:eastAsia="ru-RU"/>
        </w:rPr>
        <w:t>использования опорных схем и таблиц</w:t>
      </w:r>
      <w:r w:rsidRPr="00217F04">
        <w:rPr>
          <w:rFonts w:ascii="Times New Roman" w:eastAsia="Times New Roman" w:hAnsi="Times New Roman" w:cs="Times New Roman"/>
          <w:sz w:val="28"/>
          <w:szCs w:val="28"/>
          <w:lang w:eastAsia="ru-RU"/>
        </w:rPr>
        <w:t> - научить ученика составлять свое собственное высказывание, развитие его самостоятельности и творчества.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Использование логико-коммуникативных опорных схем позволяет реализовать дифференцированный подход к ученику, активизировать его познавательные возможности: память, мышление, воображение.</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Методика составления логико-коммуникативных опорных схем</w:t>
      </w:r>
      <w:r w:rsidRPr="00217F04">
        <w:rPr>
          <w:rFonts w:ascii="Times New Roman" w:eastAsia="Times New Roman" w:hAnsi="Times New Roman" w:cs="Times New Roman"/>
          <w:sz w:val="28"/>
          <w:szCs w:val="28"/>
          <w:lang w:eastAsia="ru-RU"/>
        </w:rPr>
        <w:t> включает в себя несколько этапов.</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lastRenderedPageBreak/>
        <w:t>Прежде всего, необходимо составить модель монологического высказывания - </w:t>
      </w:r>
      <w:r w:rsidRPr="00217F04">
        <w:rPr>
          <w:rFonts w:ascii="Times New Roman" w:eastAsia="Times New Roman" w:hAnsi="Times New Roman" w:cs="Times New Roman"/>
          <w:b/>
          <w:bCs/>
          <w:sz w:val="28"/>
          <w:szCs w:val="28"/>
          <w:lang w:eastAsia="ru-RU"/>
        </w:rPr>
        <w:t>речевой эталон</w:t>
      </w:r>
      <w:r w:rsidRPr="00217F04">
        <w:rPr>
          <w:rFonts w:ascii="Times New Roman" w:eastAsia="Times New Roman" w:hAnsi="Times New Roman" w:cs="Times New Roman"/>
          <w:sz w:val="28"/>
          <w:szCs w:val="28"/>
          <w:lang w:eastAsia="ru-RU"/>
        </w:rPr>
        <w:t>, который соответствует требованиям программы и предусматривает возможности ученика. Речевой эталон включает в себя изученный языковой и речевой материал; материал, который предстоит освоить, а также дополнительный материал. При составлении речевого эталона учитель должен учитывать жизненный опыт своих учеников, их интересы, уровень интеллектуального развития.</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После составления речевого эталона начинается </w:t>
      </w:r>
      <w:r w:rsidRPr="00217F04">
        <w:rPr>
          <w:rFonts w:ascii="Times New Roman" w:eastAsia="Times New Roman" w:hAnsi="Times New Roman" w:cs="Times New Roman"/>
          <w:b/>
          <w:bCs/>
          <w:sz w:val="28"/>
          <w:szCs w:val="28"/>
          <w:lang w:eastAsia="ru-RU"/>
        </w:rPr>
        <w:t>непосредственно создание логико-коммуникативной опорной схемы. </w:t>
      </w:r>
      <w:r w:rsidRPr="00217F04">
        <w:rPr>
          <w:rFonts w:ascii="Times New Roman" w:eastAsia="Times New Roman" w:hAnsi="Times New Roman" w:cs="Times New Roman"/>
          <w:sz w:val="28"/>
          <w:szCs w:val="28"/>
          <w:lang w:eastAsia="ru-RU"/>
        </w:rPr>
        <w:t>В зависимости от уровня сформированности речевых навыков и умений, от уровня развития мыслительных способностей ученика выбираются сигналы-символы: изобразительные и вербальные. Вербальные средства включают в себя речевые образцы, отдельные слова и словосочетания. Невербальные средства представлены рисунками, аппликациями, геометрическими фигурами, цифрами.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 составлении логико-коммуникативных опорных схем необходимо использовать следующие </w:t>
      </w:r>
      <w:r w:rsidRPr="00217F04">
        <w:rPr>
          <w:rFonts w:ascii="Times New Roman" w:eastAsia="Times New Roman" w:hAnsi="Times New Roman" w:cs="Times New Roman"/>
          <w:b/>
          <w:bCs/>
          <w:sz w:val="28"/>
          <w:szCs w:val="28"/>
          <w:lang w:eastAsia="ru-RU"/>
        </w:rPr>
        <w:t>принципы</w:t>
      </w:r>
      <w:r w:rsidRPr="00217F04">
        <w:rPr>
          <w:rFonts w:ascii="Times New Roman" w:eastAsia="Times New Roman" w:hAnsi="Times New Roman" w:cs="Times New Roman"/>
          <w:sz w:val="28"/>
          <w:szCs w:val="28"/>
          <w:lang w:eastAsia="ru-RU"/>
        </w:rPr>
        <w:t>:</w:t>
      </w:r>
    </w:p>
    <w:p w:rsidR="00217F04" w:rsidRPr="00217F04" w:rsidRDefault="00217F04" w:rsidP="00217F0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Принцип доступности содержания - языковой материал не должен быть слишком сложным;</w:t>
      </w:r>
    </w:p>
    <w:p w:rsidR="00217F04" w:rsidRPr="00217F04" w:rsidRDefault="00217F04" w:rsidP="00217F0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Принцип доступности изображения - ученики привыкают к определенным сигналам, выражающим то или иное грамматическое или лексическое явление, и отождествляют данные сигналы с заложенным в них смыслом (например, вопросительный знак и многоточие означают, что данную мысль необходимо развить дальше; короткая линия означает is, а длинная - are;</w:t>
      </w:r>
    </w:p>
    <w:p w:rsidR="00217F04" w:rsidRPr="00217F04" w:rsidRDefault="00217F04" w:rsidP="00217F0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Принцип расположения информации в логическом порядке;</w:t>
      </w:r>
    </w:p>
    <w:p w:rsidR="00217F04" w:rsidRPr="00217F04" w:rsidRDefault="00217F04" w:rsidP="00217F0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Принцип цветовых параметров - теплые цвета активизируют внимание учащихся, повышают работоспособность. Следует отметить, что чрезмерная перегруженность схемы разными цветами отвлекает учеников от процесса работы. Наиболее оптимальной является комбинация 4-х цветов. Основная часть лексических единиц представлена черным цветом, а красным, синим и зеленым цветами выделяются ключевые аспекты и наиболее важные моменты высказывания. Например, в опорной схеме "Лондон" названия достопримечательностей написаны красным и синим цветами, а описательные прилагательные, уточняющие существительные, глаголы представлены только черным цветом;</w:t>
      </w:r>
    </w:p>
    <w:p w:rsidR="00217F04" w:rsidRPr="00217F04" w:rsidRDefault="00217F04" w:rsidP="00217F0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Принцип достоверности - целесообразно использовать рисунки и аппликации, способствующие более яркому восприятию предлагаемой ситуации.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Логико-коммуникативные опорные схемы могут представлять собой </w:t>
      </w:r>
      <w:r w:rsidRPr="00217F04">
        <w:rPr>
          <w:rFonts w:ascii="Times New Roman" w:eastAsia="Times New Roman" w:hAnsi="Times New Roman" w:cs="Times New Roman"/>
          <w:b/>
          <w:bCs/>
          <w:sz w:val="28"/>
          <w:szCs w:val="28"/>
          <w:lang w:eastAsia="ru-RU"/>
        </w:rPr>
        <w:t>более развернутые и менее развернутые программы </w:t>
      </w:r>
      <w:r w:rsidRPr="00217F04">
        <w:rPr>
          <w:rFonts w:ascii="Times New Roman" w:eastAsia="Times New Roman" w:hAnsi="Times New Roman" w:cs="Times New Roman"/>
          <w:sz w:val="28"/>
          <w:szCs w:val="28"/>
          <w:lang w:eastAsia="ru-RU"/>
        </w:rPr>
        <w:t xml:space="preserve">высказывания. Каждая </w:t>
      </w:r>
      <w:r w:rsidRPr="00217F04">
        <w:rPr>
          <w:rFonts w:ascii="Times New Roman" w:eastAsia="Times New Roman" w:hAnsi="Times New Roman" w:cs="Times New Roman"/>
          <w:sz w:val="28"/>
          <w:szCs w:val="28"/>
          <w:lang w:eastAsia="ru-RU"/>
        </w:rPr>
        <w:lastRenderedPageBreak/>
        <w:t>опорная схема должна состоять из 3-х частей, она </w:t>
      </w:r>
      <w:r w:rsidRPr="00217F04">
        <w:rPr>
          <w:rFonts w:ascii="Times New Roman" w:eastAsia="Times New Roman" w:hAnsi="Times New Roman" w:cs="Times New Roman"/>
          <w:b/>
          <w:bCs/>
          <w:sz w:val="28"/>
          <w:szCs w:val="28"/>
          <w:lang w:eastAsia="ru-RU"/>
        </w:rPr>
        <w:t>должна</w:t>
      </w:r>
      <w:r w:rsidRPr="00217F04">
        <w:rPr>
          <w:rFonts w:ascii="Times New Roman" w:eastAsia="Times New Roman" w:hAnsi="Times New Roman" w:cs="Times New Roman"/>
          <w:sz w:val="28"/>
          <w:szCs w:val="28"/>
          <w:lang w:eastAsia="ru-RU"/>
        </w:rPr>
        <w:t> </w:t>
      </w:r>
      <w:r w:rsidRPr="00217F04">
        <w:rPr>
          <w:rFonts w:ascii="Times New Roman" w:eastAsia="Times New Roman" w:hAnsi="Times New Roman" w:cs="Times New Roman"/>
          <w:b/>
          <w:bCs/>
          <w:sz w:val="28"/>
          <w:szCs w:val="28"/>
          <w:lang w:eastAsia="ru-RU"/>
        </w:rPr>
        <w:t>включать вступление, основную часть и заключение</w:t>
      </w:r>
      <w:r w:rsidRPr="00217F04">
        <w:rPr>
          <w:rFonts w:ascii="Times New Roman" w:eastAsia="Times New Roman" w:hAnsi="Times New Roman" w:cs="Times New Roman"/>
          <w:sz w:val="28"/>
          <w:szCs w:val="28"/>
          <w:lang w:eastAsia="ru-RU"/>
        </w:rPr>
        <w:t>.</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Организация работы с логико-коммуникативными опорными схемами</w:t>
      </w:r>
      <w:r w:rsidRPr="00217F04">
        <w:rPr>
          <w:rFonts w:ascii="Times New Roman" w:eastAsia="Times New Roman" w:hAnsi="Times New Roman" w:cs="Times New Roman"/>
          <w:sz w:val="28"/>
          <w:szCs w:val="28"/>
          <w:lang w:eastAsia="ru-RU"/>
        </w:rPr>
        <w:t> предполагает их комплексное использование в процессе изучения темы.</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При первом предъявлении схемы</w:t>
      </w:r>
      <w:r w:rsidRPr="00217F04">
        <w:rPr>
          <w:rFonts w:ascii="Times New Roman" w:eastAsia="Times New Roman" w:hAnsi="Times New Roman" w:cs="Times New Roman"/>
          <w:sz w:val="28"/>
          <w:szCs w:val="28"/>
          <w:lang w:eastAsia="ru-RU"/>
        </w:rPr>
        <w:t> учитель знакомит учащихся с речевым эталоном, которым им предстоит овладеть в процессе работы над темой. Учитель может организовать беседу с учениками, в ходе которой повторяется материал, знакомый им по предыдущим темам.</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На последующих уроках учитель обращает внимание на </w:t>
      </w:r>
      <w:r w:rsidRPr="00217F04">
        <w:rPr>
          <w:rFonts w:ascii="Times New Roman" w:eastAsia="Times New Roman" w:hAnsi="Times New Roman" w:cs="Times New Roman"/>
          <w:b/>
          <w:bCs/>
          <w:sz w:val="28"/>
          <w:szCs w:val="28"/>
          <w:lang w:eastAsia="ru-RU"/>
        </w:rPr>
        <w:t>отдельные блоки опорной схемы.</w:t>
      </w:r>
      <w:r w:rsidRPr="00217F04">
        <w:rPr>
          <w:rFonts w:ascii="Times New Roman" w:eastAsia="Times New Roman" w:hAnsi="Times New Roman" w:cs="Times New Roman"/>
          <w:sz w:val="28"/>
          <w:szCs w:val="28"/>
          <w:lang w:eastAsia="ru-RU"/>
        </w:rPr>
        <w:t> Они отрабатываются в изолированном виде. Большое внимание следует уделять хоровой и индивидуальной отработке отдельных предложений и ситуаций.</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Следующий этап - </w:t>
      </w:r>
      <w:r w:rsidRPr="00217F04">
        <w:rPr>
          <w:rFonts w:ascii="Times New Roman" w:eastAsia="Times New Roman" w:hAnsi="Times New Roman" w:cs="Times New Roman"/>
          <w:b/>
          <w:bCs/>
          <w:sz w:val="28"/>
          <w:szCs w:val="28"/>
          <w:lang w:eastAsia="ru-RU"/>
        </w:rPr>
        <w:t>обучение учащихся целостному высказыванию</w:t>
      </w:r>
      <w:r w:rsidRPr="00217F04">
        <w:rPr>
          <w:rFonts w:ascii="Times New Roman" w:eastAsia="Times New Roman" w:hAnsi="Times New Roman" w:cs="Times New Roman"/>
          <w:sz w:val="28"/>
          <w:szCs w:val="28"/>
          <w:lang w:eastAsia="ru-RU"/>
        </w:rPr>
        <w:t> по опорной схеме. Первые монологические высказывания могут быть предъявлены несколькими учащимися, которые последовательно освещают предложенные учителем ситуации. Например, при работе над темой "Времена года. Погода" один ученик рассказывает о зиме, второй о весне, третий о лете, четвертый об осени. И только после этого можно предложить желающему ученику рассказать обо всех временах года, о погоде в Калининградской области.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На последних уроках работы над темой общение учителя и учеников организуется без опоры на логико-коммуникативную схему.</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На протяжении нескольких лет мои ученики подчеркивают, что логико-коммуникативные опорные схемы им очень помогают в обучении.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Использование логико-коммуникативных опорных схем</w:t>
      </w:r>
      <w:r w:rsidRPr="00217F04">
        <w:rPr>
          <w:rFonts w:ascii="Times New Roman" w:eastAsia="Times New Roman" w:hAnsi="Times New Roman" w:cs="Times New Roman"/>
          <w:sz w:val="28"/>
          <w:szCs w:val="28"/>
          <w:lang w:eastAsia="ru-RU"/>
        </w:rPr>
        <w:t> </w:t>
      </w:r>
      <w:r w:rsidRPr="00217F04">
        <w:rPr>
          <w:rFonts w:ascii="Times New Roman" w:eastAsia="Times New Roman" w:hAnsi="Times New Roman" w:cs="Times New Roman"/>
          <w:b/>
          <w:bCs/>
          <w:sz w:val="28"/>
          <w:szCs w:val="28"/>
          <w:lang w:eastAsia="ru-RU"/>
        </w:rPr>
        <w:t>позволяет </w:t>
      </w:r>
      <w:r w:rsidRPr="00217F04">
        <w:rPr>
          <w:rFonts w:ascii="Times New Roman" w:eastAsia="Times New Roman" w:hAnsi="Times New Roman" w:cs="Times New Roman"/>
          <w:sz w:val="28"/>
          <w:szCs w:val="28"/>
          <w:lang w:eastAsia="ru-RU"/>
        </w:rPr>
        <w:t>значительно сократить время обучения учащихся составлению монологического высказывания по теме, а также составлению диалогов. Компактные, яркие сигналы активизируют работу учеников, обостряют их внимание и способствуют запоминанию. Опорные схемы позволяют соединить отдельные звенья информации, установить связи между ними, содействуют развитию логического мышления. Многим ученикам опорные схемы значительно облегчают процесс запоминания предъявляемого материала - создают психологический комфорт и атмосферу доверия на уроке.</w:t>
      </w: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Подводя итоги, хочется сказать, что интерес к изучению английского языка растет год от года. Наступил такой момент, когда каждый начал осознавать, что хорошее знание иностранного языка является неотъемлемой частью современной жизни - это залог успеха в профессиональной деятельности в будущем.</w:t>
      </w: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Pr="00217F04" w:rsidRDefault="00217F04" w:rsidP="00217F04">
      <w:pPr>
        <w:pStyle w:val="a6"/>
        <w:jc w:val="center"/>
        <w:rPr>
          <w:rFonts w:ascii="Times New Roman" w:hAnsi="Times New Roman" w:cs="Times New Roman"/>
          <w:sz w:val="28"/>
          <w:szCs w:val="28"/>
        </w:rPr>
      </w:pPr>
      <w:r w:rsidRPr="00217F04">
        <w:rPr>
          <w:rStyle w:val="a4"/>
          <w:rFonts w:ascii="Times New Roman" w:hAnsi="Times New Roman" w:cs="Times New Roman"/>
          <w:sz w:val="28"/>
          <w:szCs w:val="28"/>
          <w:bdr w:val="none" w:sz="0" w:space="0" w:color="auto" w:frame="1"/>
        </w:rPr>
        <w:t>Список  литературы:</w:t>
      </w:r>
    </w:p>
    <w:p w:rsidR="00217F04" w:rsidRPr="00217F04" w:rsidRDefault="00217F04" w:rsidP="00217F04">
      <w:pPr>
        <w:pStyle w:val="a6"/>
        <w:rPr>
          <w:rFonts w:ascii="Times New Roman" w:hAnsi="Times New Roman" w:cs="Times New Roman"/>
          <w:sz w:val="28"/>
          <w:szCs w:val="28"/>
        </w:rPr>
      </w:pPr>
      <w:r w:rsidRPr="00217F04">
        <w:rPr>
          <w:rFonts w:ascii="Times New Roman" w:hAnsi="Times New Roman" w:cs="Times New Roman"/>
          <w:sz w:val="28"/>
          <w:szCs w:val="28"/>
        </w:rPr>
        <w:t>1.Панюшкина  О.А.  Некоторые  особенности  преподавания  иностранного  языка  с  использованием  информационных  технологий  в  современных  условиях//Обучение  и  воспитание:  методики  и  практика  2013/2014  учебного  года.  Сборник  материалов  VII  Международной  научно-</w:t>
      </w:r>
      <w:r w:rsidRPr="00217F04">
        <w:rPr>
          <w:rFonts w:ascii="Times New Roman" w:hAnsi="Times New Roman" w:cs="Times New Roman"/>
          <w:sz w:val="28"/>
          <w:szCs w:val="28"/>
        </w:rPr>
        <w:lastRenderedPageBreak/>
        <w:t>практической  конференции  (г.  Новосибирск,  2  октября  2013  г.)  Новосибирск:  ЦРНС,  2013.  —  с.  79—85.</w:t>
      </w:r>
    </w:p>
    <w:p w:rsidR="00217F04" w:rsidRPr="00217F04" w:rsidRDefault="00217F04" w:rsidP="00217F04">
      <w:pPr>
        <w:pStyle w:val="a6"/>
        <w:rPr>
          <w:rFonts w:ascii="Times New Roman" w:hAnsi="Times New Roman" w:cs="Times New Roman"/>
          <w:sz w:val="28"/>
          <w:szCs w:val="28"/>
        </w:rPr>
      </w:pPr>
      <w:r w:rsidRPr="00217F04">
        <w:rPr>
          <w:rFonts w:ascii="Times New Roman" w:hAnsi="Times New Roman" w:cs="Times New Roman"/>
          <w:sz w:val="28"/>
          <w:szCs w:val="28"/>
        </w:rPr>
        <w:t>2.Палагутина  М.А.  Инновационные  технологии  обучения  иностранным  языкам  //  Проблемы  и  перспективы  развития  образования.  Материалы  международной  научной  конференции  (г.  Пермь,  апрель  2011  г.)  Т.  1.  Пермь:  Меркурий,  2011.  —  С.  156—159.</w:t>
      </w:r>
    </w:p>
    <w:p w:rsidR="00217F04" w:rsidRPr="00217F04" w:rsidRDefault="00217F04" w:rsidP="00217F04">
      <w:pPr>
        <w:pStyle w:val="a6"/>
        <w:rPr>
          <w:rFonts w:ascii="Times New Roman" w:hAnsi="Times New Roman" w:cs="Times New Roman"/>
          <w:sz w:val="28"/>
          <w:szCs w:val="28"/>
        </w:rPr>
      </w:pPr>
      <w:r w:rsidRPr="00217F04">
        <w:rPr>
          <w:rFonts w:ascii="Times New Roman" w:hAnsi="Times New Roman" w:cs="Times New Roman"/>
          <w:sz w:val="28"/>
          <w:szCs w:val="28"/>
        </w:rPr>
        <w:t>3.Павловская  И.Ю.  Методика  преподавания  иностранных  языков.  Обзор  современных  методик  преподавания  2-е  изд.,  Изд-во  С.-Петербург  Ун-та  2003.  —  С.  3—4</w:t>
      </w:r>
    </w:p>
    <w:p w:rsidR="00217F04" w:rsidRPr="00217F04" w:rsidRDefault="00217F04" w:rsidP="00217F04">
      <w:pPr>
        <w:pStyle w:val="a6"/>
        <w:rPr>
          <w:rFonts w:ascii="Times New Roman" w:hAnsi="Times New Roman" w:cs="Times New Roman"/>
          <w:sz w:val="28"/>
          <w:szCs w:val="28"/>
        </w:rPr>
      </w:pPr>
      <w:r w:rsidRPr="00217F04">
        <w:rPr>
          <w:rFonts w:ascii="Times New Roman" w:hAnsi="Times New Roman" w:cs="Times New Roman"/>
          <w:sz w:val="28"/>
          <w:szCs w:val="28"/>
        </w:rPr>
        <w:t>4.Мильруд  Р.П.,  Максимова  И.Р.  Современные  концептуальные  принципы  коммуникативного  обучения  ИЯ//Иностранные  языки  в  школе,  №  4,  2000  г.</w:t>
      </w:r>
      <w:r w:rsidRPr="00217F04">
        <w:rPr>
          <w:rFonts w:ascii="Times New Roman" w:hAnsi="Times New Roman" w:cs="Times New Roman"/>
          <w:sz w:val="28"/>
          <w:szCs w:val="28"/>
          <w:bdr w:val="none" w:sz="0" w:space="0" w:color="auto" w:frame="1"/>
        </w:rPr>
        <w:br/>
      </w:r>
      <w:r w:rsidRPr="00217F04">
        <w:rPr>
          <w:rFonts w:ascii="Times New Roman" w:hAnsi="Times New Roman" w:cs="Times New Roman"/>
          <w:sz w:val="28"/>
          <w:szCs w:val="28"/>
          <w:bdr w:val="none" w:sz="0" w:space="0" w:color="auto" w:frame="1"/>
        </w:rPr>
        <w:br/>
        <w:t>Пожалуйста, не забудьте правильно оформить цитату:</w:t>
      </w:r>
      <w:r w:rsidRPr="00217F04">
        <w:rPr>
          <w:rStyle w:val="apple-converted-space"/>
          <w:rFonts w:ascii="Times New Roman" w:hAnsi="Times New Roman" w:cs="Times New Roman"/>
          <w:sz w:val="28"/>
          <w:szCs w:val="28"/>
          <w:bdr w:val="none" w:sz="0" w:space="0" w:color="auto" w:frame="1"/>
        </w:rPr>
        <w:t> </w:t>
      </w:r>
      <w:r w:rsidRPr="00217F04">
        <w:rPr>
          <w:rFonts w:ascii="Times New Roman" w:hAnsi="Times New Roman" w:cs="Times New Roman"/>
          <w:sz w:val="28"/>
          <w:szCs w:val="28"/>
          <w:bdr w:val="none" w:sz="0" w:space="0" w:color="auto" w:frame="1"/>
        </w:rPr>
        <w:br/>
        <w:t>Герасименко Л. Д. СОВРЕМЕННЫЕ МЕТОДЫ ПРЕПОДАВАНИЯ ИНОСТРАННЫХ ЯЗЫКОВ (КОММУНИКАТИВНЫЙ ПОДХОД) // Личность, семья и общество: вопросы педагогики и психологии: сб. ст. по матер. XXXV междунар. науч.-практ. конф. № 12(35). Часть I. – Новосибирск: СибАК, 2013.</w:t>
      </w:r>
    </w:p>
    <w:p w:rsidR="00217F04" w:rsidRPr="00217F04" w:rsidRDefault="00217F04" w:rsidP="00217F04">
      <w:pPr>
        <w:pStyle w:val="a6"/>
        <w:rPr>
          <w:rFonts w:ascii="Times New Roman" w:hAnsi="Times New Roman" w:cs="Times New Roman"/>
          <w:sz w:val="28"/>
          <w:szCs w:val="28"/>
        </w:rPr>
      </w:pPr>
    </w:p>
    <w:sectPr w:rsidR="00217F04" w:rsidRPr="00217F04" w:rsidSect="00F62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6918"/>
    <w:multiLevelType w:val="multilevel"/>
    <w:tmpl w:val="165C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64837"/>
    <w:multiLevelType w:val="multilevel"/>
    <w:tmpl w:val="35FA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22226"/>
    <w:multiLevelType w:val="multilevel"/>
    <w:tmpl w:val="8E82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D033C"/>
    <w:multiLevelType w:val="multilevel"/>
    <w:tmpl w:val="9834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31856"/>
    <w:multiLevelType w:val="multilevel"/>
    <w:tmpl w:val="AD22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A1823"/>
    <w:multiLevelType w:val="multilevel"/>
    <w:tmpl w:val="67D4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0E7DC0"/>
    <w:multiLevelType w:val="multilevel"/>
    <w:tmpl w:val="E99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7F04"/>
    <w:rsid w:val="00217F04"/>
    <w:rsid w:val="002853BA"/>
    <w:rsid w:val="00A647E7"/>
    <w:rsid w:val="00B42059"/>
    <w:rsid w:val="00F62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7F04"/>
    <w:rPr>
      <w:b/>
      <w:bCs/>
    </w:rPr>
  </w:style>
  <w:style w:type="character" w:styleId="a5">
    <w:name w:val="Emphasis"/>
    <w:basedOn w:val="a0"/>
    <w:uiPriority w:val="20"/>
    <w:qFormat/>
    <w:rsid w:val="00217F04"/>
    <w:rPr>
      <w:i/>
      <w:iCs/>
    </w:rPr>
  </w:style>
  <w:style w:type="character" w:customStyle="1" w:styleId="apple-converted-space">
    <w:name w:val="apple-converted-space"/>
    <w:basedOn w:val="a0"/>
    <w:rsid w:val="00217F04"/>
  </w:style>
  <w:style w:type="paragraph" w:styleId="a6">
    <w:name w:val="No Spacing"/>
    <w:uiPriority w:val="1"/>
    <w:qFormat/>
    <w:rsid w:val="00217F04"/>
    <w:pPr>
      <w:spacing w:after="0" w:line="240" w:lineRule="auto"/>
    </w:pPr>
  </w:style>
</w:styles>
</file>

<file path=word/webSettings.xml><?xml version="1.0" encoding="utf-8"?>
<w:webSettings xmlns:r="http://schemas.openxmlformats.org/officeDocument/2006/relationships" xmlns:w="http://schemas.openxmlformats.org/wordprocessingml/2006/main">
  <w:divs>
    <w:div w:id="784345024">
      <w:bodyDiv w:val="1"/>
      <w:marLeft w:val="0"/>
      <w:marRight w:val="0"/>
      <w:marTop w:val="0"/>
      <w:marBottom w:val="0"/>
      <w:divBdr>
        <w:top w:val="none" w:sz="0" w:space="0" w:color="auto"/>
        <w:left w:val="none" w:sz="0" w:space="0" w:color="auto"/>
        <w:bottom w:val="none" w:sz="0" w:space="0" w:color="auto"/>
        <w:right w:val="none" w:sz="0" w:space="0" w:color="auto"/>
      </w:divBdr>
    </w:div>
    <w:div w:id="79236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3083</Words>
  <Characters>17575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оксана</cp:lastModifiedBy>
  <cp:revision>4</cp:revision>
  <dcterms:created xsi:type="dcterms:W3CDTF">2016-11-09T16:46:00Z</dcterms:created>
  <dcterms:modified xsi:type="dcterms:W3CDTF">2016-11-10T18:52:00Z</dcterms:modified>
</cp:coreProperties>
</file>